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8A1F0C3">
      <w:pPr>
        <w:spacing w:line="240" w:lineRule="atLeast"/>
        <w:ind w:firstLine="643" w:firstLineChars="200"/>
        <w:jc w:val="center"/>
        <w:rPr>
          <w:rFonts w:ascii="黑体" w:hAnsi="黑体" w:eastAsia="黑体"/>
          <w:b/>
          <w:sz w:val="32"/>
          <w:szCs w:val="32"/>
        </w:rPr>
      </w:pPr>
      <w:r>
        <w:rPr>
          <w:rFonts w:hint="eastAsia" w:ascii="黑体" w:hAnsi="黑体" w:eastAsia="黑体"/>
          <w:b/>
          <w:sz w:val="32"/>
          <w:szCs w:val="32"/>
        </w:rPr>
        <w:t>高等学校英语应用能力A级报名方法</w:t>
      </w:r>
    </w:p>
    <w:p w14:paraId="7BF03242">
      <w:pPr>
        <w:spacing w:line="240" w:lineRule="atLeast"/>
        <w:ind w:firstLine="560" w:firstLineChars="200"/>
        <w:rPr>
          <w:rFonts w:ascii="仿宋" w:hAnsi="仿宋" w:eastAsia="仿宋"/>
          <w:sz w:val="28"/>
          <w:szCs w:val="28"/>
        </w:rPr>
      </w:pPr>
    </w:p>
    <w:p w14:paraId="1EAA8705">
      <w:pPr>
        <w:spacing w:line="360" w:lineRule="auto"/>
        <w:ind w:firstLine="562" w:firstLineChars="200"/>
        <w:rPr>
          <w:rFonts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一、网上报名</w:t>
      </w:r>
    </w:p>
    <w:p w14:paraId="608F5489">
      <w:pPr>
        <w:ind w:firstLine="560" w:firstLineChars="200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（一）进入教务系统（两种方式任选）</w:t>
      </w:r>
    </w:p>
    <w:p w14:paraId="55035BA7">
      <w:pPr>
        <w:ind w:firstLine="560" w:firstLineChars="200"/>
        <w:rPr>
          <w:rFonts w:ascii="仿宋" w:hAnsi="仿宋" w:eastAsia="仿宋"/>
          <w:sz w:val="28"/>
          <w:szCs w:val="28"/>
        </w:rPr>
      </w:pPr>
      <w:r>
        <w:rPr>
          <w:rFonts w:ascii="仿宋" w:hAnsi="仿宋" w:eastAsia="仿宋"/>
          <w:sz w:val="28"/>
          <w:szCs w:val="28"/>
        </w:rPr>
        <w:t>1.</w:t>
      </w:r>
      <w:r>
        <w:rPr>
          <w:rFonts w:hint="eastAsia" w:ascii="仿宋" w:hAnsi="仿宋" w:eastAsia="仿宋"/>
          <w:sz w:val="28"/>
          <w:szCs w:val="28"/>
        </w:rPr>
        <w:t>进入教务系统的方式一：通过智慧门户进入教务系统</w:t>
      </w:r>
    </w:p>
    <w:p w14:paraId="076E6C68">
      <w:pPr>
        <w:ind w:firstLine="560" w:firstLineChars="200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（1）进入学校网站，进入智慧门户</w:t>
      </w:r>
    </w:p>
    <w:p w14:paraId="479D36FE">
      <w:pPr>
        <w:jc w:val="center"/>
        <w:rPr>
          <w:rFonts w:ascii="仿宋" w:hAnsi="仿宋" w:eastAsia="仿宋"/>
          <w:sz w:val="28"/>
          <w:szCs w:val="28"/>
        </w:rPr>
      </w:pPr>
      <w:r>
        <w:rPr>
          <w:rFonts w:ascii="仿宋" w:hAnsi="仿宋" w:eastAsia="仿宋"/>
          <w:sz w:val="28"/>
          <w:szCs w:val="28"/>
        </w:rPr>
        <w:drawing>
          <wp:inline distT="0" distB="0" distL="114300" distR="114300">
            <wp:extent cx="5267325" cy="2097405"/>
            <wp:effectExtent l="0" t="0" r="3175" b="10795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2097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93D7A9">
      <w:pPr>
        <w:ind w:firstLine="560" w:firstLineChars="200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（2）输入账号密码登录智慧门户（智慧门户密码找回请联系图文信息管理中心）</w:t>
      </w:r>
    </w:p>
    <w:p w14:paraId="3A6A1BBE">
      <w:pPr>
        <w:jc w:val="center"/>
        <w:rPr>
          <w:rFonts w:ascii="仿宋" w:hAnsi="仿宋" w:eastAsia="仿宋"/>
          <w:sz w:val="28"/>
          <w:szCs w:val="28"/>
        </w:rPr>
      </w:pPr>
      <w:r>
        <w:rPr>
          <w:rFonts w:ascii="仿宋" w:hAnsi="仿宋" w:eastAsia="仿宋"/>
          <w:sz w:val="28"/>
          <w:szCs w:val="28"/>
        </w:rPr>
        <w:drawing>
          <wp:inline distT="0" distB="0" distL="114300" distR="114300">
            <wp:extent cx="5264150" cy="2072640"/>
            <wp:effectExtent l="0" t="0" r="6350" b="10160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2072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05F1F06">
      <w:pPr>
        <w:ind w:firstLine="560" w:firstLineChars="200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（3）选择“系统应用”，点击“教务系统（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医学院</w:t>
      </w:r>
      <w:r>
        <w:rPr>
          <w:rFonts w:hint="eastAsia" w:ascii="仿宋" w:hAnsi="仿宋" w:eastAsia="仿宋" w:cs="仿宋"/>
          <w:sz w:val="28"/>
          <w:szCs w:val="28"/>
        </w:rPr>
        <w:t>）”即可进入。</w:t>
      </w:r>
    </w:p>
    <w:p w14:paraId="2F489A88">
      <w:pPr>
        <w:jc w:val="center"/>
        <w:rPr>
          <w:rFonts w:ascii="仿宋" w:hAnsi="仿宋" w:eastAsia="仿宋" w:cs="仿宋"/>
          <w:sz w:val="28"/>
          <w:szCs w:val="28"/>
        </w:rPr>
      </w:pPr>
      <w:r>
        <w:drawing>
          <wp:inline distT="0" distB="0" distL="114300" distR="114300">
            <wp:extent cx="5268595" cy="1840230"/>
            <wp:effectExtent l="0" t="0" r="8255" b="7620"/>
            <wp:docPr id="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18402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860C4CD">
      <w:pPr>
        <w:ind w:firstLine="560" w:firstLineChars="200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2</w:t>
      </w:r>
      <w:r>
        <w:rPr>
          <w:rFonts w:ascii="仿宋" w:hAnsi="仿宋" w:eastAsia="仿宋" w:cs="仿宋"/>
          <w:sz w:val="28"/>
          <w:szCs w:val="28"/>
        </w:rPr>
        <w:t>.</w:t>
      </w:r>
      <w:r>
        <w:rPr>
          <w:rFonts w:hint="eastAsia" w:ascii="仿宋" w:hAnsi="仿宋" w:eastAsia="仿宋" w:cs="仿宋"/>
          <w:sz w:val="28"/>
          <w:szCs w:val="28"/>
        </w:rPr>
        <w:t>进入教务系统的方式二：直接登录教务系统</w:t>
      </w:r>
    </w:p>
    <w:p w14:paraId="5E11E659">
      <w:pPr>
        <w:ind w:firstLine="560" w:firstLineChars="200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（1）输入教务系统地址（以下两者二选一）</w:t>
      </w:r>
    </w:p>
    <w:p w14:paraId="5CB2CEEB">
      <w:pPr>
        <w:ind w:firstLine="560" w:firstLineChars="200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校外访问网址：</w:t>
      </w:r>
    </w:p>
    <w:p w14:paraId="651C8FE8">
      <w:pPr>
        <w:ind w:firstLine="480" w:firstLineChars="200"/>
        <w:rPr>
          <w:rFonts w:ascii="仿宋" w:hAnsi="仿宋" w:eastAsia="仿宋"/>
          <w:sz w:val="28"/>
          <w:szCs w:val="28"/>
        </w:rPr>
      </w:pPr>
      <w:r>
        <w:rPr>
          <w:rFonts w:ascii="仿宋" w:hAnsi="仿宋" w:eastAsia="仿宋"/>
          <w:kern w:val="0"/>
          <w:sz w:val="24"/>
        </w:rPr>
        <w:t>http://jwc-zf.sumhs.edu.cn/jwglxt/xtgl/login_slogin.html</w:t>
      </w:r>
    </w:p>
    <w:p w14:paraId="16917B38">
      <w:pPr>
        <w:ind w:firstLine="560" w:firstLineChars="200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校内访问网址：</w:t>
      </w:r>
    </w:p>
    <w:p w14:paraId="01D9E28C">
      <w:pPr>
        <w:ind w:firstLine="480" w:firstLineChars="200"/>
        <w:rPr>
          <w:rFonts w:ascii="仿宋" w:hAnsi="仿宋" w:eastAsia="仿宋"/>
          <w:sz w:val="28"/>
          <w:szCs w:val="28"/>
        </w:rPr>
      </w:pPr>
      <w:r>
        <w:rPr>
          <w:rFonts w:ascii="仿宋" w:hAnsi="仿宋" w:eastAsia="仿宋"/>
          <w:kern w:val="0"/>
          <w:sz w:val="24"/>
        </w:rPr>
        <w:t>http://172.28.7.16/jwglxt/xtgl/login_slogin.html</w:t>
      </w:r>
    </w:p>
    <w:p w14:paraId="11181E4A">
      <w:pPr>
        <w:ind w:firstLine="560" w:firstLineChars="200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（2）进入登录页面后输入本人学号和密码（默认密码为身份证后6位）</w:t>
      </w:r>
    </w:p>
    <w:p w14:paraId="7195F81F">
      <w:pPr>
        <w:jc w:val="center"/>
        <w:rPr>
          <w:rFonts w:ascii="仿宋" w:hAnsi="仿宋" w:eastAsia="仿宋"/>
          <w:sz w:val="28"/>
          <w:szCs w:val="28"/>
        </w:rPr>
      </w:pPr>
      <w:r>
        <w:drawing>
          <wp:inline distT="0" distB="0" distL="0" distR="0">
            <wp:extent cx="5274310" cy="2776855"/>
            <wp:effectExtent l="0" t="0" r="2540" b="4445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7769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14974A1">
      <w:pPr>
        <w:ind w:firstLine="560" w:firstLineChars="200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（二）系统内报名</w:t>
      </w:r>
    </w:p>
    <w:p w14:paraId="0DF49C41">
      <w:pPr>
        <w:ind w:firstLine="560" w:firstLineChars="200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1</w:t>
      </w:r>
      <w:r>
        <w:rPr>
          <w:rFonts w:ascii="仿宋" w:hAnsi="仿宋" w:eastAsia="仿宋"/>
          <w:sz w:val="28"/>
          <w:szCs w:val="28"/>
        </w:rPr>
        <w:t>.</w:t>
      </w:r>
      <w:r>
        <w:rPr>
          <w:rFonts w:hint="eastAsia" w:ascii="仿宋" w:hAnsi="仿宋" w:eastAsia="仿宋"/>
          <w:sz w:val="28"/>
          <w:szCs w:val="28"/>
        </w:rPr>
        <w:t>在报名申请栏目中选择考级项目报名，找到报名项目，然后点击报名。</w:t>
      </w:r>
    </w:p>
    <w:p w14:paraId="7E2C4B80">
      <w:pPr>
        <w:jc w:val="center"/>
        <w:rPr>
          <w:rFonts w:ascii="仿宋" w:hAnsi="仿宋" w:eastAsia="仿宋"/>
          <w:sz w:val="28"/>
          <w:szCs w:val="28"/>
        </w:rPr>
      </w:pPr>
      <w:r>
        <w:drawing>
          <wp:inline distT="0" distB="0" distL="114300" distR="114300">
            <wp:extent cx="3857625" cy="4295775"/>
            <wp:effectExtent l="0" t="0" r="9525" b="9525"/>
            <wp:docPr id="13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8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857625" cy="4295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820079">
      <w:pPr>
        <w:jc w:val="center"/>
        <w:rPr>
          <w:rFonts w:ascii="仿宋" w:hAnsi="仿宋" w:eastAsia="仿宋"/>
          <w:sz w:val="28"/>
          <w:szCs w:val="28"/>
        </w:rPr>
      </w:pPr>
      <w:r>
        <w:drawing>
          <wp:inline distT="0" distB="0" distL="114300" distR="114300">
            <wp:extent cx="5273040" cy="2007870"/>
            <wp:effectExtent l="0" t="0" r="3810" b="11430"/>
            <wp:docPr id="4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3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20078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573FEEA">
      <w:pPr>
        <w:ind w:firstLine="560" w:firstLineChars="200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2</w:t>
      </w:r>
      <w:r>
        <w:rPr>
          <w:rFonts w:ascii="仿宋" w:hAnsi="仿宋" w:eastAsia="仿宋"/>
          <w:sz w:val="28"/>
          <w:szCs w:val="28"/>
        </w:rPr>
        <w:t>.</w:t>
      </w:r>
      <w:r>
        <w:rPr>
          <w:rFonts w:hint="eastAsia" w:ascii="仿宋" w:hAnsi="仿宋" w:eastAsia="仿宋"/>
          <w:sz w:val="28"/>
          <w:szCs w:val="28"/>
        </w:rPr>
        <w:t>弹出报名说明提示框后，点击同意后提交申请。</w:t>
      </w:r>
    </w:p>
    <w:p w14:paraId="7AB86B9C">
      <w:pPr>
        <w:jc w:val="center"/>
        <w:rPr>
          <w:rFonts w:ascii="仿宋" w:hAnsi="仿宋" w:eastAsia="仿宋"/>
          <w:sz w:val="28"/>
          <w:szCs w:val="28"/>
        </w:rPr>
      </w:pPr>
      <w:r>
        <w:drawing>
          <wp:inline distT="0" distB="0" distL="114300" distR="114300">
            <wp:extent cx="5272405" cy="2867025"/>
            <wp:effectExtent l="0" t="0" r="4445" b="9525"/>
            <wp:docPr id="5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4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2867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5F3FA81">
      <w:pPr>
        <w:jc w:val="center"/>
        <w:rPr>
          <w:rFonts w:ascii="仿宋" w:hAnsi="仿宋" w:eastAsia="仿宋"/>
          <w:sz w:val="28"/>
          <w:szCs w:val="28"/>
        </w:rPr>
      </w:pPr>
      <w:r>
        <w:drawing>
          <wp:inline distT="0" distB="0" distL="114300" distR="114300">
            <wp:extent cx="5271770" cy="1715770"/>
            <wp:effectExtent l="0" t="0" r="5080" b="17780"/>
            <wp:docPr id="9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6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715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0E8C511">
      <w:pPr>
        <w:ind w:firstLine="560" w:firstLineChars="200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3</w:t>
      </w:r>
      <w:r>
        <w:rPr>
          <w:rFonts w:ascii="仿宋" w:hAnsi="仿宋" w:eastAsia="仿宋"/>
          <w:sz w:val="28"/>
          <w:szCs w:val="28"/>
        </w:rPr>
        <w:t>.</w:t>
      </w:r>
      <w:r>
        <w:rPr>
          <w:rFonts w:hint="eastAsia" w:ascii="仿宋" w:hAnsi="仿宋" w:eastAsia="仿宋"/>
          <w:sz w:val="28"/>
          <w:szCs w:val="28"/>
        </w:rPr>
        <w:t>在状态栏中有报名信息，则为报名成功，可截图留作凭证（需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>截图</w:t>
      </w:r>
      <w:r>
        <w:rPr>
          <w:rFonts w:hint="eastAsia" w:ascii="仿宋" w:hAnsi="仿宋" w:eastAsia="仿宋"/>
          <w:sz w:val="28"/>
          <w:szCs w:val="28"/>
        </w:rPr>
        <w:t>截到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>身份证号</w:t>
      </w:r>
      <w:r>
        <w:rPr>
          <w:rFonts w:hint="eastAsia" w:ascii="仿宋" w:hAnsi="仿宋" w:eastAsia="仿宋"/>
          <w:sz w:val="28"/>
          <w:szCs w:val="28"/>
        </w:rPr>
        <w:t>）。</w:t>
      </w:r>
    </w:p>
    <w:p w14:paraId="0DC693F3">
      <w:pPr>
        <w:jc w:val="center"/>
        <w:rPr>
          <w:rFonts w:ascii="仿宋" w:hAnsi="仿宋" w:eastAsia="仿宋"/>
          <w:sz w:val="28"/>
          <w:szCs w:val="28"/>
        </w:rPr>
      </w:pPr>
      <w:r>
        <w:drawing>
          <wp:inline distT="0" distB="0" distL="114300" distR="114300">
            <wp:extent cx="5264785" cy="1774825"/>
            <wp:effectExtent l="0" t="0" r="12065" b="15875"/>
            <wp:docPr id="12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7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1774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213490C">
      <w:pPr>
        <w:spacing w:line="360" w:lineRule="auto"/>
        <w:ind w:firstLine="560" w:firstLineChars="200"/>
        <w:rPr>
          <w:rFonts w:ascii="仿宋" w:hAnsi="仿宋" w:eastAsia="仿宋"/>
          <w:sz w:val="28"/>
          <w:szCs w:val="28"/>
        </w:rPr>
      </w:pPr>
    </w:p>
    <w:p w14:paraId="7E5F395F">
      <w:pPr>
        <w:spacing w:line="360" w:lineRule="auto"/>
        <w:ind w:firstLine="562" w:firstLineChars="200"/>
        <w:rPr>
          <w:rFonts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二、报名时间和信息确认</w:t>
      </w:r>
    </w:p>
    <w:p w14:paraId="1BC4E910">
      <w:pPr>
        <w:ind w:firstLine="560" w:firstLineChars="200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网上报名即日起开始，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>9</w:t>
      </w:r>
      <w:r>
        <w:rPr>
          <w:rFonts w:hint="eastAsia" w:ascii="仿宋" w:hAnsi="仿宋" w:eastAsia="仿宋"/>
          <w:sz w:val="28"/>
          <w:szCs w:val="28"/>
        </w:rPr>
        <w:t>月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>27</w:t>
      </w:r>
      <w:r>
        <w:rPr>
          <w:rFonts w:hint="eastAsia" w:ascii="仿宋" w:hAnsi="仿宋" w:eastAsia="仿宋"/>
          <w:sz w:val="28"/>
          <w:szCs w:val="28"/>
        </w:rPr>
        <w:t>日21点截止。届时网上报名系统关闭，不再接受补报名。报名数据以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>9月27</w:t>
      </w:r>
      <w:r>
        <w:rPr>
          <w:rFonts w:hint="eastAsia" w:ascii="仿宋" w:hAnsi="仿宋" w:eastAsia="仿宋"/>
          <w:sz w:val="28"/>
          <w:szCs w:val="28"/>
        </w:rPr>
        <w:t>日为准。报名</w:t>
      </w:r>
      <w:bookmarkStart w:id="0" w:name="_GoBack"/>
      <w:bookmarkEnd w:id="0"/>
      <w:r>
        <w:rPr>
          <w:rFonts w:hint="eastAsia" w:ascii="仿宋" w:hAnsi="仿宋" w:eastAsia="仿宋"/>
          <w:sz w:val="28"/>
          <w:szCs w:val="28"/>
        </w:rPr>
        <w:t>截止后会发布缴费的通知，请报名成功的学生务必关注。如有问题请及时和教务处联系，联系电话：65881653，联系人：陈老师。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MyNDg1MWZhMjg4YzdmMWYxZmNjNWYwY2Q3NzU3ZWYifQ=="/>
  </w:docVars>
  <w:rsids>
    <w:rsidRoot w:val="008D4087"/>
    <w:rsid w:val="000A2F53"/>
    <w:rsid w:val="000F727B"/>
    <w:rsid w:val="00126DDA"/>
    <w:rsid w:val="00156A96"/>
    <w:rsid w:val="001811E0"/>
    <w:rsid w:val="001B1B40"/>
    <w:rsid w:val="001C0B39"/>
    <w:rsid w:val="00313AB1"/>
    <w:rsid w:val="00377591"/>
    <w:rsid w:val="00451D99"/>
    <w:rsid w:val="004D1F1B"/>
    <w:rsid w:val="00553E6F"/>
    <w:rsid w:val="00560F04"/>
    <w:rsid w:val="005B1EA7"/>
    <w:rsid w:val="005F1195"/>
    <w:rsid w:val="006120C0"/>
    <w:rsid w:val="00684845"/>
    <w:rsid w:val="00737071"/>
    <w:rsid w:val="007E32F1"/>
    <w:rsid w:val="008231AA"/>
    <w:rsid w:val="00871B2A"/>
    <w:rsid w:val="00897A26"/>
    <w:rsid w:val="008C7BDC"/>
    <w:rsid w:val="008D4087"/>
    <w:rsid w:val="00A614ED"/>
    <w:rsid w:val="00B52E92"/>
    <w:rsid w:val="00BB70BF"/>
    <w:rsid w:val="00BE75F0"/>
    <w:rsid w:val="00CF2871"/>
    <w:rsid w:val="00D34924"/>
    <w:rsid w:val="00DC6F48"/>
    <w:rsid w:val="00E0229A"/>
    <w:rsid w:val="00E85F70"/>
    <w:rsid w:val="00EC35AF"/>
    <w:rsid w:val="00EE506B"/>
    <w:rsid w:val="66680690"/>
    <w:rsid w:val="6B2D583C"/>
    <w:rsid w:val="6FC63F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iPriority="5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uiPriority w:val="1"/>
  </w:style>
  <w:style w:type="table" w:default="1" w:styleId="7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link w:val="15"/>
    <w:semiHidden/>
    <w:unhideWhenUsed/>
    <w:qFormat/>
    <w:uiPriority w:val="99"/>
    <w:pPr>
      <w:jc w:val="left"/>
    </w:pPr>
  </w:style>
  <w:style w:type="paragraph" w:styleId="3">
    <w:name w:val="Balloon Text"/>
    <w:basedOn w:val="1"/>
    <w:link w:val="12"/>
    <w:semiHidden/>
    <w:unhideWhenUsed/>
    <w:uiPriority w:val="99"/>
    <w:rPr>
      <w:sz w:val="18"/>
      <w:szCs w:val="18"/>
    </w:rPr>
  </w:style>
  <w:style w:type="paragraph" w:styleId="4">
    <w:name w:val="footer"/>
    <w:basedOn w:val="1"/>
    <w:link w:val="14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3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annotation subject"/>
    <w:basedOn w:val="2"/>
    <w:next w:val="2"/>
    <w:link w:val="16"/>
    <w:semiHidden/>
    <w:unhideWhenUsed/>
    <w:qFormat/>
    <w:uiPriority w:val="99"/>
    <w:rPr>
      <w:b/>
      <w:bCs/>
    </w:rPr>
  </w:style>
  <w:style w:type="character" w:styleId="9">
    <w:name w:val="FollowedHyperlink"/>
    <w:basedOn w:val="8"/>
    <w:semiHidden/>
    <w:unhideWhenUsed/>
    <w:uiPriority w:val="99"/>
    <w:rPr>
      <w:color w:val="800080" w:themeColor="followedHyperlink"/>
      <w:u w:val="single"/>
      <w14:textFill>
        <w14:solidFill>
          <w14:schemeClr w14:val="folHlink"/>
        </w14:solidFill>
      </w14:textFill>
    </w:rPr>
  </w:style>
  <w:style w:type="character" w:styleId="10">
    <w:name w:val="Hyperlink"/>
    <w:unhideWhenUsed/>
    <w:qFormat/>
    <w:uiPriority w:val="99"/>
    <w:rPr>
      <w:color w:val="0000FF"/>
      <w:u w:val="single"/>
    </w:rPr>
  </w:style>
  <w:style w:type="character" w:styleId="11">
    <w:name w:val="annotation reference"/>
    <w:basedOn w:val="8"/>
    <w:semiHidden/>
    <w:unhideWhenUsed/>
    <w:qFormat/>
    <w:uiPriority w:val="99"/>
    <w:rPr>
      <w:sz w:val="21"/>
      <w:szCs w:val="21"/>
    </w:rPr>
  </w:style>
  <w:style w:type="character" w:customStyle="1" w:styleId="12">
    <w:name w:val="批注框文本 Char"/>
    <w:basedOn w:val="8"/>
    <w:link w:val="3"/>
    <w:semiHidden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13">
    <w:name w:val="页眉 Char"/>
    <w:basedOn w:val="8"/>
    <w:link w:val="5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14">
    <w:name w:val="页脚 Char"/>
    <w:basedOn w:val="8"/>
    <w:link w:val="4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15">
    <w:name w:val="批注文字 Char"/>
    <w:basedOn w:val="8"/>
    <w:link w:val="2"/>
    <w:semiHidden/>
    <w:qFormat/>
    <w:uiPriority w:val="99"/>
    <w:rPr>
      <w:rFonts w:ascii="Times New Roman" w:hAnsi="Times New Roman" w:eastAsia="宋体" w:cs="Times New Roman"/>
      <w:szCs w:val="24"/>
    </w:rPr>
  </w:style>
  <w:style w:type="character" w:customStyle="1" w:styleId="16">
    <w:name w:val="批注主题 Char"/>
    <w:basedOn w:val="15"/>
    <w:link w:val="6"/>
    <w:semiHidden/>
    <w:qFormat/>
    <w:uiPriority w:val="99"/>
    <w:rPr>
      <w:rFonts w:ascii="Times New Roman" w:hAnsi="Times New Roman" w:eastAsia="宋体" w:cs="Times New Roman"/>
      <w:b/>
      <w:bCs/>
      <w:szCs w:val="24"/>
    </w:rPr>
  </w:style>
  <w:style w:type="paragraph" w:customStyle="1" w:styleId="17">
    <w:name w:val="Revision"/>
    <w:hidden/>
    <w:semiHidden/>
    <w:qFormat/>
    <w:uiPriority w:val="99"/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上海健康医学院</Company>
  <Pages>5</Pages>
  <Words>450</Words>
  <Characters>567</Characters>
  <Lines>4</Lines>
  <Paragraphs>1</Paragraphs>
  <TotalTime>19</TotalTime>
  <ScaleCrop>false</ScaleCrop>
  <LinksUpToDate>false</LinksUpToDate>
  <CharactersWithSpaces>567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2022-10-09T08:31:00Z</dcterms:created>
  <dc:creator>Administrator</dc:creator>
  <cp:lastModifiedBy>陈寅</cp:lastModifiedBy>
  <dcterms:modified xsi:type="dcterms:W3CDTF">2024-09-19T02:11:52Z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C3384C57D10B467B9A03EB70662D1749_13</vt:lpwstr>
  </property>
</Properties>
</file>