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240" w:lineRule="atLeast"/>
        <w:ind w:firstLine="643" w:firstLineChars="200"/>
        <w:jc w:val="center"/>
        <w:rPr>
          <w:rFonts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高等学校英语应用能力A级报名方法</w:t>
      </w:r>
    </w:p>
    <w:p>
      <w:pPr>
        <w:spacing w:line="240" w:lineRule="atLeast"/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spacing w:line="360" w:lineRule="auto"/>
        <w:ind w:firstLine="562" w:firstLineChars="200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一、网上报名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（一）进入教务系统（两种方式任选）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t>1.</w:t>
      </w:r>
      <w:r>
        <w:rPr>
          <w:rFonts w:hint="eastAsia" w:ascii="仿宋" w:hAnsi="仿宋" w:eastAsia="仿宋"/>
          <w:sz w:val="28"/>
          <w:szCs w:val="28"/>
        </w:rPr>
        <w:t>进入教务系统的方式一：通过智慧门户进入教务系统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（1）进入学校网站，进入智慧门户</w:t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drawing>
          <wp:inline distT="0" distB="0" distL="114300" distR="114300">
            <wp:extent cx="5267325" cy="2097405"/>
            <wp:effectExtent l="0" t="0" r="3175" b="1079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209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（2）输入账号密码登录智慧门户（智慧门户密码找回请联系图文信息管理中心）</w:t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sz w:val="28"/>
          <w:szCs w:val="28"/>
        </w:rPr>
        <w:drawing>
          <wp:inline distT="0" distB="0" distL="114300" distR="114300">
            <wp:extent cx="5264150" cy="2072640"/>
            <wp:effectExtent l="0" t="0" r="6350" b="1016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072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（3）选择“系统应用”，点击“教务系统（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医学院</w:t>
      </w:r>
      <w:r>
        <w:rPr>
          <w:rFonts w:hint="eastAsia" w:ascii="仿宋" w:hAnsi="仿宋" w:eastAsia="仿宋" w:cs="仿宋"/>
          <w:sz w:val="28"/>
          <w:szCs w:val="28"/>
        </w:rPr>
        <w:t>）”即可进入。</w:t>
      </w:r>
    </w:p>
    <w:p>
      <w:pPr>
        <w:jc w:val="center"/>
        <w:rPr>
          <w:rFonts w:ascii="仿宋" w:hAnsi="仿宋" w:eastAsia="仿宋" w:cs="仿宋"/>
          <w:sz w:val="28"/>
          <w:szCs w:val="28"/>
        </w:rPr>
      </w:pPr>
      <w:r>
        <w:drawing>
          <wp:inline distT="0" distB="0" distL="114300" distR="114300">
            <wp:extent cx="5268595" cy="1840230"/>
            <wp:effectExtent l="0" t="0" r="8255" b="7620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1840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</w:t>
      </w:r>
      <w:r>
        <w:rPr>
          <w:rFonts w:ascii="仿宋" w:hAnsi="仿宋" w:eastAsia="仿宋" w:cs="仿宋"/>
          <w:sz w:val="28"/>
          <w:szCs w:val="28"/>
        </w:rPr>
        <w:t>.</w:t>
      </w:r>
      <w:r>
        <w:rPr>
          <w:rFonts w:hint="eastAsia" w:ascii="仿宋" w:hAnsi="仿宋" w:eastAsia="仿宋" w:cs="仿宋"/>
          <w:sz w:val="28"/>
          <w:szCs w:val="28"/>
        </w:rPr>
        <w:t>进入教务系统的方式二：直接登录教务系统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（1）输入教务系统地址（以下两者二选一）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校外访问网址：</w:t>
      </w:r>
    </w:p>
    <w:p>
      <w:pPr>
        <w:ind w:firstLine="48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kern w:val="0"/>
          <w:sz w:val="24"/>
        </w:rPr>
        <w:t>http://jwc-zf.sumhs.edu.cn/jwglxt/xtgl/login_slogin.html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校内访问网址：</w:t>
      </w:r>
    </w:p>
    <w:p>
      <w:pPr>
        <w:ind w:firstLine="480" w:firstLineChars="200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/>
          <w:kern w:val="0"/>
          <w:sz w:val="24"/>
        </w:rPr>
        <w:t>http://172.28.7.16/jwglxt/xtgl/login_slogin.html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（2）进入登录页面后输入本人学号和密码（默认密码为身份证后6位）</w:t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0" distR="0">
            <wp:extent cx="5274310" cy="2776855"/>
            <wp:effectExtent l="0" t="0" r="2540" b="4445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76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（二）系统内报名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1</w:t>
      </w:r>
      <w:r>
        <w:rPr>
          <w:rFonts w:ascii="仿宋" w:hAnsi="仿宋" w:eastAsia="仿宋"/>
          <w:sz w:val="28"/>
          <w:szCs w:val="28"/>
        </w:rPr>
        <w:t>.</w:t>
      </w:r>
      <w:r>
        <w:rPr>
          <w:rFonts w:hint="eastAsia" w:ascii="仿宋" w:hAnsi="仿宋" w:eastAsia="仿宋"/>
          <w:sz w:val="28"/>
          <w:szCs w:val="28"/>
        </w:rPr>
        <w:t>在报名申请栏目中选择考级项目报名，找到报名项目，然后点击报名。</w:t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3857625" cy="4295775"/>
            <wp:effectExtent l="0" t="0" r="9525" b="9525"/>
            <wp:docPr id="13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857625" cy="429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273040" cy="2007870"/>
            <wp:effectExtent l="0" t="0" r="3810" b="11430"/>
            <wp:docPr id="4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3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07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2</w:t>
      </w:r>
      <w:r>
        <w:rPr>
          <w:rFonts w:ascii="仿宋" w:hAnsi="仿宋" w:eastAsia="仿宋"/>
          <w:sz w:val="28"/>
          <w:szCs w:val="28"/>
        </w:rPr>
        <w:t>.</w:t>
      </w:r>
      <w:r>
        <w:rPr>
          <w:rFonts w:hint="eastAsia" w:ascii="仿宋" w:hAnsi="仿宋" w:eastAsia="仿宋"/>
          <w:sz w:val="28"/>
          <w:szCs w:val="28"/>
        </w:rPr>
        <w:t>弹出报名说明提示框后，点击同意后提交申请</w:t>
      </w:r>
      <w:bookmarkStart w:id="0" w:name="_GoBack"/>
      <w:bookmarkEnd w:id="0"/>
      <w:r>
        <w:rPr>
          <w:rFonts w:hint="eastAsia" w:ascii="仿宋" w:hAnsi="仿宋" w:eastAsia="仿宋"/>
          <w:sz w:val="28"/>
          <w:szCs w:val="28"/>
        </w:rPr>
        <w:t>。</w:t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272405" cy="2867025"/>
            <wp:effectExtent l="0" t="0" r="4445" b="9525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867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271770" cy="1715770"/>
            <wp:effectExtent l="0" t="0" r="5080" b="17780"/>
            <wp:docPr id="9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6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1715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3</w:t>
      </w:r>
      <w:r>
        <w:rPr>
          <w:rFonts w:ascii="仿宋" w:hAnsi="仿宋" w:eastAsia="仿宋"/>
          <w:sz w:val="28"/>
          <w:szCs w:val="28"/>
        </w:rPr>
        <w:t>.</w:t>
      </w:r>
      <w:r>
        <w:rPr>
          <w:rFonts w:hint="eastAsia" w:ascii="仿宋" w:hAnsi="仿宋" w:eastAsia="仿宋"/>
          <w:sz w:val="28"/>
          <w:szCs w:val="28"/>
        </w:rPr>
        <w:t>在状态栏中有报名信息，则为报名成功，可截图留作凭证（需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截图</w:t>
      </w:r>
      <w:r>
        <w:rPr>
          <w:rFonts w:hint="eastAsia" w:ascii="仿宋" w:hAnsi="仿宋" w:eastAsia="仿宋"/>
          <w:sz w:val="28"/>
          <w:szCs w:val="28"/>
        </w:rPr>
        <w:t>截到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身份证号</w:t>
      </w:r>
      <w:r>
        <w:rPr>
          <w:rFonts w:hint="eastAsia" w:ascii="仿宋" w:hAnsi="仿宋" w:eastAsia="仿宋"/>
          <w:sz w:val="28"/>
          <w:szCs w:val="28"/>
        </w:rPr>
        <w:t>）。</w:t>
      </w:r>
    </w:p>
    <w:p>
      <w:pPr>
        <w:jc w:val="center"/>
        <w:rPr>
          <w:rFonts w:ascii="仿宋" w:hAnsi="仿宋" w:eastAsia="仿宋"/>
          <w:sz w:val="28"/>
          <w:szCs w:val="28"/>
        </w:rPr>
      </w:pPr>
      <w:r>
        <w:drawing>
          <wp:inline distT="0" distB="0" distL="114300" distR="114300">
            <wp:extent cx="5264785" cy="1774825"/>
            <wp:effectExtent l="0" t="0" r="12065" b="15875"/>
            <wp:docPr id="1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7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4785" cy="177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360" w:lineRule="auto"/>
        <w:ind w:firstLine="560" w:firstLineChars="200"/>
        <w:rPr>
          <w:rFonts w:ascii="仿宋" w:hAnsi="仿宋" w:eastAsia="仿宋"/>
          <w:sz w:val="28"/>
          <w:szCs w:val="28"/>
        </w:rPr>
      </w:pPr>
    </w:p>
    <w:p>
      <w:pPr>
        <w:spacing w:line="360" w:lineRule="auto"/>
        <w:ind w:firstLine="562" w:firstLineChars="200"/>
        <w:rPr>
          <w:rFonts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二、报名时间和信息确认</w:t>
      </w:r>
    </w:p>
    <w:p>
      <w:pPr>
        <w:ind w:firstLine="560" w:firstLineChars="2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/>
          <w:sz w:val="28"/>
          <w:szCs w:val="28"/>
        </w:rPr>
        <w:t>网上报名即日起开始，10月1日21点截止。届时网上报名系统关闭，不再接受补报名。报名数据以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10月</w:t>
      </w:r>
      <w:r>
        <w:rPr>
          <w:rFonts w:hint="eastAsia" w:ascii="仿宋" w:hAnsi="仿宋" w:eastAsia="仿宋"/>
          <w:sz w:val="28"/>
          <w:szCs w:val="28"/>
        </w:rPr>
        <w:t>1日为准。报名截止后会发布缴费的通知，请报名成功的学生务必关注。如有问题请及时和教务处联系，联系电话：65881653，联系人：陈老师。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MyNDg1MWZhMjg4YzdmMWYxZmNjNWYwY2Q3NzU3ZWYifQ=="/>
  </w:docVars>
  <w:rsids>
    <w:rsidRoot w:val="008D4087"/>
    <w:rsid w:val="000A2F53"/>
    <w:rsid w:val="000F727B"/>
    <w:rsid w:val="00126DDA"/>
    <w:rsid w:val="00156A96"/>
    <w:rsid w:val="001811E0"/>
    <w:rsid w:val="001B1B40"/>
    <w:rsid w:val="001C0B39"/>
    <w:rsid w:val="00313AB1"/>
    <w:rsid w:val="00377591"/>
    <w:rsid w:val="00451D99"/>
    <w:rsid w:val="004D1F1B"/>
    <w:rsid w:val="00553E6F"/>
    <w:rsid w:val="00560F04"/>
    <w:rsid w:val="005B1EA7"/>
    <w:rsid w:val="005F1195"/>
    <w:rsid w:val="006120C0"/>
    <w:rsid w:val="00684845"/>
    <w:rsid w:val="00737071"/>
    <w:rsid w:val="007E32F1"/>
    <w:rsid w:val="008231AA"/>
    <w:rsid w:val="00871B2A"/>
    <w:rsid w:val="00897A26"/>
    <w:rsid w:val="008C7BDC"/>
    <w:rsid w:val="008D4087"/>
    <w:rsid w:val="00A614ED"/>
    <w:rsid w:val="00B52E92"/>
    <w:rsid w:val="00BB70BF"/>
    <w:rsid w:val="00BE75F0"/>
    <w:rsid w:val="00CF2871"/>
    <w:rsid w:val="00D34924"/>
    <w:rsid w:val="00DC6F48"/>
    <w:rsid w:val="00E0229A"/>
    <w:rsid w:val="00E85F70"/>
    <w:rsid w:val="00EC35AF"/>
    <w:rsid w:val="00EE506B"/>
    <w:rsid w:val="66680690"/>
    <w:rsid w:val="6B2D5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7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5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2"/>
    <w:semiHidden/>
    <w:unhideWhenUsed/>
    <w:uiPriority w:val="99"/>
    <w:rPr>
      <w:sz w:val="18"/>
      <w:szCs w:val="18"/>
    </w:rPr>
  </w:style>
  <w:style w:type="paragraph" w:styleId="4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6"/>
    <w:semiHidden/>
    <w:unhideWhenUsed/>
    <w:qFormat/>
    <w:uiPriority w:val="99"/>
    <w:rPr>
      <w:b/>
      <w:bCs/>
    </w:rPr>
  </w:style>
  <w:style w:type="character" w:styleId="9">
    <w:name w:val="FollowedHyperlink"/>
    <w:basedOn w:val="8"/>
    <w:semiHidden/>
    <w:unhideWhenUsed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10">
    <w:name w:val="Hyperlink"/>
    <w:unhideWhenUsed/>
    <w:qFormat/>
    <w:uiPriority w:val="99"/>
    <w:rPr>
      <w:color w:val="0000FF"/>
      <w:u w:val="single"/>
    </w:rPr>
  </w:style>
  <w:style w:type="character" w:styleId="11">
    <w:name w:val="annotation reference"/>
    <w:basedOn w:val="8"/>
    <w:semiHidden/>
    <w:unhideWhenUsed/>
    <w:qFormat/>
    <w:uiPriority w:val="99"/>
    <w:rPr>
      <w:sz w:val="21"/>
      <w:szCs w:val="21"/>
    </w:rPr>
  </w:style>
  <w:style w:type="character" w:customStyle="1" w:styleId="12">
    <w:name w:val="批注框文本 Char"/>
    <w:basedOn w:val="8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页眉 Char"/>
    <w:basedOn w:val="8"/>
    <w:link w:val="5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4">
    <w:name w:val="页脚 Char"/>
    <w:basedOn w:val="8"/>
    <w:link w:val="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5">
    <w:name w:val="批注文字 Char"/>
    <w:basedOn w:val="8"/>
    <w:link w:val="2"/>
    <w:semiHidden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16">
    <w:name w:val="批注主题 Char"/>
    <w:basedOn w:val="15"/>
    <w:link w:val="6"/>
    <w:semiHidden/>
    <w:qFormat/>
    <w:uiPriority w:val="99"/>
    <w:rPr>
      <w:rFonts w:ascii="Times New Roman" w:hAnsi="Times New Roman" w:eastAsia="宋体" w:cs="Times New Roman"/>
      <w:b/>
      <w:bCs/>
      <w:szCs w:val="24"/>
    </w:rPr>
  </w:style>
  <w:style w:type="paragraph" w:customStyle="1" w:styleId="17">
    <w:name w:val="Revision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上海健康医学院</Company>
  <Pages>5</Pages>
  <Words>92</Words>
  <Characters>526</Characters>
  <Lines>4</Lines>
  <Paragraphs>1</Paragraphs>
  <TotalTime>16</TotalTime>
  <ScaleCrop>false</ScaleCrop>
  <LinksUpToDate>false</LinksUpToDate>
  <CharactersWithSpaces>617</CharactersWithSpaces>
  <Application>WPS Office_12.1.0.15374_F1E327BC-269C-435d-A152-05C5408002CA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2022-10-09T08:31:00Z</dcterms:created>
  <dc:creator>Administrator</dc:creator>
  <cp:lastModifiedBy>陈寅</cp:lastModifiedBy>
  <dcterms:modified xsi:type="dcterms:W3CDTF">2023-09-26T05:28:34Z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2052-12.1.0.15374</vt:lpwstr>
  </property>
  <property fmtid="{D5CDD505-2E9C-101B-9397-08002B2CF9AE}" pid="3" name="ICV">
    <vt:lpwstr>445D8194182F4D8EB0BECBC8065CCA26_13</vt:lpwstr>
  </property>
</Properties>
</file>