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694D" w:rsidRPr="002D3663" w:rsidRDefault="0058694D" w:rsidP="0058694D">
      <w:pPr>
        <w:jc w:val="center"/>
        <w:rPr>
          <w:rFonts w:asciiTheme="minorEastAsia" w:hAnsiTheme="minorEastAsia" w:cs="仿宋"/>
          <w:b/>
          <w:bCs/>
          <w:sz w:val="24"/>
        </w:rPr>
      </w:pPr>
      <w:r w:rsidRPr="002D3663">
        <w:rPr>
          <w:rFonts w:asciiTheme="minorEastAsia" w:hAnsiTheme="minorEastAsia" w:cs="仿宋" w:hint="eastAsia"/>
          <w:b/>
          <w:bCs/>
          <w:sz w:val="24"/>
        </w:rPr>
        <w:t>大赛赛事详情</w:t>
      </w:r>
    </w:p>
    <w:p w:rsidR="0058694D" w:rsidRPr="002D3663" w:rsidRDefault="0058694D" w:rsidP="002D3663">
      <w:pPr>
        <w:spacing w:line="360" w:lineRule="auto"/>
        <w:ind w:firstLineChars="200" w:firstLine="480"/>
        <w:jc w:val="left"/>
        <w:rPr>
          <w:rFonts w:asciiTheme="minorEastAsia" w:hAnsiTheme="minorEastAsia" w:cs="仿宋"/>
          <w:bCs/>
          <w:sz w:val="24"/>
        </w:rPr>
      </w:pPr>
      <w:r w:rsidRPr="002D3663">
        <w:rPr>
          <w:rFonts w:asciiTheme="minorEastAsia" w:hAnsiTheme="minorEastAsia" w:cs="仿宋" w:hint="eastAsia"/>
          <w:sz w:val="24"/>
        </w:rPr>
        <w:t>大赛</w:t>
      </w:r>
      <w:r w:rsidRPr="002D3663">
        <w:rPr>
          <w:rFonts w:asciiTheme="minorEastAsia" w:hAnsiTheme="minorEastAsia" w:cs="仿宋" w:hint="eastAsia"/>
          <w:bCs/>
          <w:sz w:val="24"/>
        </w:rPr>
        <w:t>分为两部分:初赛（个人赛）、决赛（团体赛）</w:t>
      </w:r>
    </w:p>
    <w:p w:rsidR="0058694D" w:rsidRPr="002D3663" w:rsidRDefault="0058694D" w:rsidP="002D3663">
      <w:pPr>
        <w:spacing w:line="360" w:lineRule="auto"/>
        <w:ind w:firstLineChars="200" w:firstLine="482"/>
        <w:jc w:val="left"/>
        <w:rPr>
          <w:rFonts w:asciiTheme="minorEastAsia" w:hAnsiTheme="minorEastAsia" w:cs="仿宋"/>
          <w:b/>
          <w:sz w:val="24"/>
        </w:rPr>
      </w:pPr>
      <w:r w:rsidRPr="002D3663">
        <w:rPr>
          <w:rFonts w:asciiTheme="minorEastAsia" w:hAnsiTheme="minorEastAsia" w:cs="仿宋" w:hint="eastAsia"/>
          <w:b/>
          <w:sz w:val="24"/>
        </w:rPr>
        <w:t>初赛（个人赛）</w:t>
      </w:r>
    </w:p>
    <w:p w:rsidR="0058694D" w:rsidRPr="002D3663" w:rsidRDefault="0058694D" w:rsidP="002D3663">
      <w:pPr>
        <w:spacing w:line="360" w:lineRule="auto"/>
        <w:ind w:firstLineChars="200" w:firstLine="480"/>
        <w:jc w:val="left"/>
        <w:rPr>
          <w:rFonts w:asciiTheme="minorEastAsia" w:hAnsiTheme="minorEastAsia" w:cs="仿宋"/>
          <w:bCs/>
          <w:sz w:val="24"/>
        </w:rPr>
      </w:pPr>
      <w:r w:rsidRPr="002D3663">
        <w:rPr>
          <w:rFonts w:asciiTheme="minorEastAsia" w:hAnsiTheme="minorEastAsia" w:cs="仿宋" w:hint="eastAsia"/>
          <w:bCs/>
          <w:sz w:val="24"/>
        </w:rPr>
        <w:t>1.比赛形式：初赛以个人网上答题形式开展。</w:t>
      </w:r>
    </w:p>
    <w:p w:rsidR="0058694D" w:rsidRPr="002D3663" w:rsidRDefault="0058694D" w:rsidP="002D3663">
      <w:pPr>
        <w:spacing w:line="360" w:lineRule="auto"/>
        <w:ind w:firstLineChars="200" w:firstLine="480"/>
        <w:jc w:val="left"/>
        <w:rPr>
          <w:rFonts w:asciiTheme="minorEastAsia" w:hAnsiTheme="minorEastAsia" w:cs="仿宋"/>
          <w:bCs/>
          <w:sz w:val="24"/>
        </w:rPr>
      </w:pPr>
      <w:r w:rsidRPr="002D3663">
        <w:rPr>
          <w:rFonts w:asciiTheme="minorEastAsia" w:hAnsiTheme="minorEastAsia" w:cs="仿宋" w:hint="eastAsia"/>
          <w:bCs/>
          <w:sz w:val="24"/>
        </w:rPr>
        <w:t>2.比赛赛制：参赛选手于指定网站注册有效信息后在规定时间范围内进行网上答题。每人最多可重复答题2次，单次答题时长为30分钟，主办单位按个人最好成绩及答题时长进行排名统计。</w:t>
      </w:r>
    </w:p>
    <w:p w:rsidR="0058694D" w:rsidRPr="002D3663" w:rsidRDefault="0058694D" w:rsidP="002D3663">
      <w:pPr>
        <w:spacing w:line="360" w:lineRule="auto"/>
        <w:ind w:firstLineChars="200" w:firstLine="480"/>
        <w:jc w:val="left"/>
        <w:rPr>
          <w:rFonts w:asciiTheme="minorEastAsia" w:hAnsiTheme="minorEastAsia" w:cs="仿宋"/>
          <w:bCs/>
          <w:sz w:val="24"/>
        </w:rPr>
      </w:pPr>
      <w:r w:rsidRPr="002D3663">
        <w:rPr>
          <w:rFonts w:asciiTheme="minorEastAsia" w:hAnsiTheme="minorEastAsia" w:cs="仿宋" w:hint="eastAsia"/>
          <w:bCs/>
          <w:sz w:val="24"/>
        </w:rPr>
        <w:t>3.赛题设置：比赛题型为检索题</w:t>
      </w:r>
    </w:p>
    <w:p w:rsidR="0058694D" w:rsidRPr="002D3663" w:rsidRDefault="0058694D" w:rsidP="002D3663">
      <w:pPr>
        <w:spacing w:line="360" w:lineRule="auto"/>
        <w:ind w:firstLineChars="200" w:firstLine="480"/>
        <w:jc w:val="left"/>
        <w:rPr>
          <w:rFonts w:asciiTheme="minorEastAsia" w:hAnsiTheme="minorEastAsia" w:cs="仿宋"/>
          <w:bCs/>
          <w:sz w:val="24"/>
        </w:rPr>
      </w:pPr>
      <w:r w:rsidRPr="002D3663">
        <w:rPr>
          <w:rFonts w:asciiTheme="minorEastAsia" w:hAnsiTheme="minorEastAsia" w:cs="仿宋" w:hint="eastAsia"/>
          <w:bCs/>
          <w:sz w:val="24"/>
        </w:rPr>
        <w:t>4.奖项设置：初赛设置100名个人优胜奖，其中</w:t>
      </w:r>
      <w:r w:rsidRPr="002D3663">
        <w:rPr>
          <w:rFonts w:asciiTheme="minorEastAsia" w:hAnsiTheme="minorEastAsia" w:cs="仿宋" w:hint="eastAsia"/>
          <w:sz w:val="24"/>
        </w:rPr>
        <w:t>一等奖10名、二等奖20名、三等奖70名，</w:t>
      </w:r>
      <w:r w:rsidRPr="002D3663">
        <w:rPr>
          <w:rFonts w:asciiTheme="minorEastAsia" w:hAnsiTheme="minorEastAsia" w:cs="仿宋" w:hint="eastAsia"/>
          <w:bCs/>
          <w:sz w:val="24"/>
        </w:rPr>
        <w:t>并发放奖品及证书。</w:t>
      </w:r>
    </w:p>
    <w:p w:rsidR="0058694D" w:rsidRPr="002D3663" w:rsidRDefault="0058694D" w:rsidP="002D3663">
      <w:pPr>
        <w:spacing w:line="360" w:lineRule="auto"/>
        <w:ind w:firstLineChars="200" w:firstLine="480"/>
        <w:jc w:val="left"/>
        <w:rPr>
          <w:rFonts w:asciiTheme="minorEastAsia" w:hAnsiTheme="minorEastAsia" w:cs="仿宋"/>
          <w:bCs/>
          <w:sz w:val="24"/>
        </w:rPr>
      </w:pPr>
      <w:r w:rsidRPr="002D3663">
        <w:rPr>
          <w:rFonts w:asciiTheme="minorEastAsia" w:hAnsiTheme="minorEastAsia" w:cs="仿宋" w:hint="eastAsia"/>
          <w:bCs/>
          <w:sz w:val="24"/>
        </w:rPr>
        <w:t>5.赛事安排：</w:t>
      </w:r>
    </w:p>
    <w:p w:rsidR="0058694D" w:rsidRPr="002D3663" w:rsidRDefault="0058694D" w:rsidP="002D3663">
      <w:pPr>
        <w:spacing w:line="360" w:lineRule="auto"/>
        <w:ind w:firstLineChars="100" w:firstLine="240"/>
        <w:jc w:val="left"/>
        <w:rPr>
          <w:rFonts w:asciiTheme="minorEastAsia" w:hAnsiTheme="minorEastAsia"/>
          <w:sz w:val="24"/>
        </w:rPr>
      </w:pPr>
      <w:r w:rsidRPr="002D3663">
        <w:rPr>
          <w:rFonts w:asciiTheme="minorEastAsia" w:hAnsiTheme="minorEastAsia" w:cs="仿宋" w:hint="eastAsia"/>
          <w:bCs/>
          <w:sz w:val="24"/>
        </w:rPr>
        <w:t>（1）2019年9月23日-10月31日：活动主办方将协助各参赛高校开展赛前宣传及培训，并</w:t>
      </w:r>
      <w:r w:rsidRPr="002D3663">
        <w:rPr>
          <w:rFonts w:asciiTheme="minorEastAsia" w:hAnsiTheme="minorEastAsia" w:cs="仿宋" w:hint="eastAsia"/>
          <w:sz w:val="24"/>
        </w:rPr>
        <w:t>在大赛期间</w:t>
      </w:r>
      <w:r w:rsidRPr="002D3663">
        <w:rPr>
          <w:rFonts w:asciiTheme="minorEastAsia" w:hAnsiTheme="minorEastAsia" w:cs="仿宋" w:hint="eastAsia"/>
          <w:bCs/>
          <w:sz w:val="24"/>
        </w:rPr>
        <w:t>开通</w:t>
      </w:r>
      <w:r w:rsidRPr="002D3663">
        <w:rPr>
          <w:rFonts w:asciiTheme="minorEastAsia" w:hAnsiTheme="minorEastAsia" w:cs="仿宋" w:hint="eastAsia"/>
          <w:sz w:val="24"/>
        </w:rPr>
        <w:t>CNKI系列资源试用。</w:t>
      </w:r>
    </w:p>
    <w:p w:rsidR="0058694D" w:rsidRPr="002D3663" w:rsidRDefault="0058694D" w:rsidP="002D3663">
      <w:pPr>
        <w:spacing w:line="360" w:lineRule="auto"/>
        <w:ind w:firstLineChars="100" w:firstLine="240"/>
        <w:jc w:val="left"/>
        <w:rPr>
          <w:rFonts w:asciiTheme="minorEastAsia" w:hAnsiTheme="minorEastAsia" w:cs="仿宋"/>
          <w:bCs/>
          <w:sz w:val="24"/>
        </w:rPr>
      </w:pPr>
      <w:r w:rsidRPr="002D3663">
        <w:rPr>
          <w:rFonts w:asciiTheme="minorEastAsia" w:hAnsiTheme="minorEastAsia" w:cs="仿宋" w:hint="eastAsia"/>
          <w:bCs/>
          <w:sz w:val="24"/>
        </w:rPr>
        <w:t>（2）2019年9月23日-10月31日：开展初赛（个人赛），比赛时间范围内，选手自行登录指定网站注册报名并网上答题（10月31日17点答题截止）。</w:t>
      </w:r>
    </w:p>
    <w:p w:rsidR="0058694D" w:rsidRPr="002D3663" w:rsidRDefault="0058694D" w:rsidP="002D3663">
      <w:pPr>
        <w:spacing w:line="360" w:lineRule="auto"/>
        <w:ind w:firstLineChars="100" w:firstLine="240"/>
        <w:jc w:val="left"/>
        <w:rPr>
          <w:rFonts w:asciiTheme="minorEastAsia" w:hAnsiTheme="minorEastAsia" w:cs="仿宋"/>
          <w:bCs/>
          <w:sz w:val="24"/>
        </w:rPr>
      </w:pPr>
      <w:r w:rsidRPr="002D3663">
        <w:rPr>
          <w:rFonts w:asciiTheme="minorEastAsia" w:hAnsiTheme="minorEastAsia" w:cs="仿宋" w:hint="eastAsia"/>
          <w:bCs/>
          <w:sz w:val="24"/>
        </w:rPr>
        <w:t>答题网址：</w:t>
      </w:r>
      <w:r w:rsidRPr="002D3663">
        <w:rPr>
          <w:rFonts w:asciiTheme="minorEastAsia" w:hAnsiTheme="minorEastAsia" w:hint="eastAsia"/>
          <w:sz w:val="24"/>
        </w:rPr>
        <w:t>http://saishi.cnki.net/MatchIndex/hd3e49f777-aa49-4e84-ab01-e6a2a1564433</w:t>
      </w:r>
    </w:p>
    <w:p w:rsidR="0058694D" w:rsidRPr="002D3663" w:rsidRDefault="0058694D" w:rsidP="002D3663">
      <w:pPr>
        <w:spacing w:line="360" w:lineRule="auto"/>
        <w:ind w:firstLineChars="100" w:firstLine="240"/>
        <w:jc w:val="left"/>
        <w:rPr>
          <w:rFonts w:asciiTheme="minorEastAsia" w:hAnsiTheme="minorEastAsia" w:cs="仿宋"/>
          <w:bCs/>
          <w:sz w:val="24"/>
        </w:rPr>
      </w:pPr>
      <w:r w:rsidRPr="002D3663">
        <w:rPr>
          <w:rFonts w:asciiTheme="minorEastAsia" w:hAnsiTheme="minorEastAsia" w:cs="仿宋" w:hint="eastAsia"/>
          <w:bCs/>
          <w:sz w:val="24"/>
        </w:rPr>
        <w:t>答题二维码：</w:t>
      </w:r>
      <w:bookmarkStart w:id="0" w:name="_GoBack"/>
      <w:bookmarkEnd w:id="0"/>
    </w:p>
    <w:p w:rsidR="0058694D" w:rsidRPr="002D3663" w:rsidRDefault="0058694D" w:rsidP="002D3663">
      <w:pPr>
        <w:spacing w:line="360" w:lineRule="auto"/>
        <w:ind w:firstLineChars="100" w:firstLine="240"/>
        <w:jc w:val="left"/>
        <w:rPr>
          <w:rFonts w:asciiTheme="minorEastAsia" w:hAnsiTheme="minorEastAsia" w:cs="仿宋"/>
          <w:bCs/>
          <w:sz w:val="24"/>
        </w:rPr>
      </w:pPr>
      <w:r w:rsidRPr="002D3663">
        <w:rPr>
          <w:rFonts w:asciiTheme="minorEastAsia" w:hAnsiTheme="minorEastAsia" w:cs="宋体"/>
          <w:noProof/>
          <w:sz w:val="24"/>
        </w:rPr>
        <w:drawing>
          <wp:inline distT="0" distB="0" distL="114300" distR="114300">
            <wp:extent cx="1247775" cy="1209675"/>
            <wp:effectExtent l="0" t="0" r="9525" b="9525"/>
            <wp:docPr id="2"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IMG_256"/>
                    <pic:cNvPicPr>
                      <a:picLocks noChangeAspect="1"/>
                    </pic:cNvPicPr>
                  </pic:nvPicPr>
                  <pic:blipFill>
                    <a:blip r:embed="rId7" cstate="print"/>
                    <a:stretch>
                      <a:fillRect/>
                    </a:stretch>
                  </pic:blipFill>
                  <pic:spPr>
                    <a:xfrm>
                      <a:off x="0" y="0"/>
                      <a:ext cx="1247775" cy="1209675"/>
                    </a:xfrm>
                    <a:prstGeom prst="rect">
                      <a:avLst/>
                    </a:prstGeom>
                    <a:noFill/>
                    <a:ln w="9525">
                      <a:noFill/>
                    </a:ln>
                  </pic:spPr>
                </pic:pic>
              </a:graphicData>
            </a:graphic>
          </wp:inline>
        </w:drawing>
      </w:r>
    </w:p>
    <w:p w:rsidR="0058694D" w:rsidRPr="002D3663" w:rsidRDefault="0058694D" w:rsidP="002D3663">
      <w:pPr>
        <w:spacing w:line="360" w:lineRule="auto"/>
        <w:ind w:firstLineChars="100" w:firstLine="240"/>
        <w:jc w:val="left"/>
        <w:rPr>
          <w:rFonts w:asciiTheme="minorEastAsia" w:hAnsiTheme="minorEastAsia" w:cs="仿宋"/>
          <w:bCs/>
          <w:sz w:val="24"/>
        </w:rPr>
      </w:pPr>
      <w:r w:rsidRPr="002D3663">
        <w:rPr>
          <w:rFonts w:asciiTheme="minorEastAsia" w:hAnsiTheme="minorEastAsia" w:cs="仿宋" w:hint="eastAsia"/>
          <w:bCs/>
          <w:sz w:val="24"/>
        </w:rPr>
        <w:t>（3）2019年11月1日：公布个人参赛成绩及获奖名单</w:t>
      </w:r>
    </w:p>
    <w:p w:rsidR="0058694D" w:rsidRPr="002D3663" w:rsidRDefault="0058694D" w:rsidP="002D3663">
      <w:pPr>
        <w:spacing w:line="360" w:lineRule="auto"/>
        <w:ind w:firstLineChars="200" w:firstLine="482"/>
        <w:jc w:val="left"/>
        <w:rPr>
          <w:rFonts w:asciiTheme="minorEastAsia" w:hAnsiTheme="minorEastAsia" w:cs="仿宋"/>
          <w:b/>
          <w:sz w:val="24"/>
        </w:rPr>
      </w:pPr>
      <w:r w:rsidRPr="002D3663">
        <w:rPr>
          <w:rFonts w:asciiTheme="minorEastAsia" w:hAnsiTheme="minorEastAsia" w:cs="仿宋" w:hint="eastAsia"/>
          <w:b/>
          <w:sz w:val="24"/>
        </w:rPr>
        <w:t>决赛（团体赛）</w:t>
      </w:r>
    </w:p>
    <w:p w:rsidR="0058694D" w:rsidRPr="002D3663" w:rsidRDefault="0058694D" w:rsidP="002D3663">
      <w:pPr>
        <w:numPr>
          <w:ilvl w:val="0"/>
          <w:numId w:val="1"/>
        </w:numPr>
        <w:spacing w:line="360" w:lineRule="auto"/>
        <w:ind w:firstLineChars="200" w:firstLine="480"/>
        <w:jc w:val="left"/>
        <w:rPr>
          <w:rFonts w:asciiTheme="minorEastAsia" w:hAnsiTheme="minorEastAsia" w:cs="仿宋"/>
          <w:bCs/>
          <w:sz w:val="24"/>
        </w:rPr>
      </w:pPr>
      <w:r w:rsidRPr="002D3663">
        <w:rPr>
          <w:rFonts w:asciiTheme="minorEastAsia" w:hAnsiTheme="minorEastAsia" w:cs="仿宋" w:hint="eastAsia"/>
          <w:bCs/>
          <w:sz w:val="24"/>
        </w:rPr>
        <w:t>比赛形式：以团体赛形式开展，初赛各参赛单位答题成绩前六名成绩相加作为参赛单位总成绩，选取初赛参赛单位总成绩前十二的参赛单位进入总决赛，入围总决赛的参赛单位图书馆作为组织单位，负责召集并提交参加决赛的人员名单。</w:t>
      </w:r>
    </w:p>
    <w:p w:rsidR="0058694D" w:rsidRPr="002D3663" w:rsidRDefault="0058694D" w:rsidP="002D3663">
      <w:pPr>
        <w:spacing w:line="360" w:lineRule="auto"/>
        <w:ind w:firstLineChars="200" w:firstLine="480"/>
        <w:jc w:val="left"/>
        <w:rPr>
          <w:rFonts w:asciiTheme="minorEastAsia" w:hAnsiTheme="minorEastAsia" w:cs="仿宋"/>
          <w:bCs/>
          <w:sz w:val="24"/>
        </w:rPr>
      </w:pPr>
      <w:r w:rsidRPr="002D3663">
        <w:rPr>
          <w:rFonts w:asciiTheme="minorEastAsia" w:hAnsiTheme="minorEastAsia" w:cs="仿宋" w:hint="eastAsia"/>
          <w:bCs/>
          <w:sz w:val="24"/>
        </w:rPr>
        <w:lastRenderedPageBreak/>
        <w:t>备注：若出现总成绩相同的队伍，则优先选取初赛参赛人数多的参赛单位进入总决赛。</w:t>
      </w:r>
    </w:p>
    <w:p w:rsidR="0058694D" w:rsidRPr="002D3663" w:rsidRDefault="0058694D" w:rsidP="002D3663">
      <w:pPr>
        <w:numPr>
          <w:ilvl w:val="0"/>
          <w:numId w:val="1"/>
        </w:numPr>
        <w:spacing w:line="360" w:lineRule="auto"/>
        <w:ind w:firstLineChars="200" w:firstLine="480"/>
        <w:jc w:val="left"/>
        <w:rPr>
          <w:rFonts w:asciiTheme="minorEastAsia" w:hAnsiTheme="minorEastAsia" w:cs="仿宋"/>
          <w:bCs/>
          <w:sz w:val="24"/>
        </w:rPr>
      </w:pPr>
      <w:r w:rsidRPr="002D3663">
        <w:rPr>
          <w:rFonts w:asciiTheme="minorEastAsia" w:hAnsiTheme="minorEastAsia" w:cs="仿宋" w:hint="eastAsia"/>
          <w:bCs/>
          <w:sz w:val="24"/>
        </w:rPr>
        <w:t>参赛成员：参赛队伍需设领队1名，同时参赛单位须指定3名成员参赛，参赛单位可自行安排参赛者参赛（建议由本校初赛成绩前三名作为决赛参赛者）。</w:t>
      </w:r>
    </w:p>
    <w:p w:rsidR="0058694D" w:rsidRPr="002D3663" w:rsidRDefault="0058694D" w:rsidP="002D3663">
      <w:pPr>
        <w:numPr>
          <w:ilvl w:val="0"/>
          <w:numId w:val="1"/>
        </w:numPr>
        <w:spacing w:line="360" w:lineRule="auto"/>
        <w:ind w:firstLineChars="200" w:firstLine="480"/>
        <w:jc w:val="left"/>
        <w:rPr>
          <w:rFonts w:asciiTheme="minorEastAsia" w:hAnsiTheme="minorEastAsia" w:cs="仿宋"/>
          <w:bCs/>
          <w:sz w:val="24"/>
        </w:rPr>
      </w:pPr>
      <w:r w:rsidRPr="002D3663">
        <w:rPr>
          <w:rFonts w:asciiTheme="minorEastAsia" w:hAnsiTheme="minorEastAsia" w:cs="仿宋" w:hint="eastAsia"/>
          <w:bCs/>
          <w:sz w:val="24"/>
        </w:rPr>
        <w:t>比赛赛制：参赛团体于指定地点竞赛，在规定时间内完成所有任务，而后根据现场成绩进行排名。</w:t>
      </w:r>
    </w:p>
    <w:p w:rsidR="0058694D" w:rsidRPr="002D3663" w:rsidRDefault="0058694D" w:rsidP="002D3663">
      <w:pPr>
        <w:numPr>
          <w:ilvl w:val="0"/>
          <w:numId w:val="2"/>
        </w:numPr>
        <w:spacing w:line="360" w:lineRule="auto"/>
        <w:ind w:firstLineChars="200" w:firstLine="480"/>
        <w:jc w:val="left"/>
        <w:rPr>
          <w:rFonts w:asciiTheme="minorEastAsia" w:hAnsiTheme="minorEastAsia" w:cs="仿宋"/>
          <w:bCs/>
          <w:sz w:val="24"/>
        </w:rPr>
      </w:pPr>
      <w:r w:rsidRPr="002D3663">
        <w:rPr>
          <w:rFonts w:asciiTheme="minorEastAsia" w:hAnsiTheme="minorEastAsia" w:cs="仿宋" w:hint="eastAsia"/>
          <w:bCs/>
          <w:sz w:val="24"/>
        </w:rPr>
        <w:t>比赛时长：60分钟</w:t>
      </w:r>
    </w:p>
    <w:p w:rsidR="0058694D" w:rsidRPr="002D3663" w:rsidRDefault="0058694D" w:rsidP="002D3663">
      <w:pPr>
        <w:numPr>
          <w:ilvl w:val="0"/>
          <w:numId w:val="2"/>
        </w:numPr>
        <w:spacing w:line="360" w:lineRule="auto"/>
        <w:ind w:firstLineChars="200" w:firstLine="480"/>
        <w:jc w:val="left"/>
        <w:rPr>
          <w:rFonts w:asciiTheme="minorEastAsia" w:hAnsiTheme="minorEastAsia" w:cs="仿宋"/>
          <w:bCs/>
          <w:sz w:val="24"/>
        </w:rPr>
      </w:pPr>
      <w:r w:rsidRPr="002D3663">
        <w:rPr>
          <w:rFonts w:asciiTheme="minorEastAsia" w:hAnsiTheme="minorEastAsia" w:cs="仿宋" w:hint="eastAsia"/>
          <w:bCs/>
          <w:sz w:val="24"/>
        </w:rPr>
        <w:t>比赛内容：分为两个部分。</w:t>
      </w:r>
    </w:p>
    <w:tbl>
      <w:tblPr>
        <w:tblStyle w:val="a5"/>
        <w:tblW w:w="8386" w:type="dxa"/>
        <w:tblLayout w:type="fixed"/>
        <w:tblLook w:val="04A0"/>
      </w:tblPr>
      <w:tblGrid>
        <w:gridCol w:w="1044"/>
        <w:gridCol w:w="1155"/>
        <w:gridCol w:w="1440"/>
        <w:gridCol w:w="4747"/>
      </w:tblGrid>
      <w:tr w:rsidR="0058694D" w:rsidRPr="002D3663" w:rsidTr="00496E41">
        <w:tc>
          <w:tcPr>
            <w:tcW w:w="1044" w:type="dxa"/>
            <w:vAlign w:val="center"/>
          </w:tcPr>
          <w:p w:rsidR="0058694D" w:rsidRPr="002D3663" w:rsidRDefault="0058694D" w:rsidP="00496E41">
            <w:pPr>
              <w:spacing w:line="360" w:lineRule="auto"/>
              <w:jc w:val="center"/>
              <w:rPr>
                <w:rFonts w:asciiTheme="minorEastAsia" w:eastAsiaTheme="minorEastAsia" w:hAnsiTheme="minorEastAsia" w:cs="仿宋"/>
                <w:bCs/>
                <w:sz w:val="24"/>
              </w:rPr>
            </w:pPr>
            <w:r w:rsidRPr="002D3663">
              <w:rPr>
                <w:rFonts w:asciiTheme="minorEastAsia" w:eastAsiaTheme="minorEastAsia" w:hAnsiTheme="minorEastAsia" w:cs="仿宋" w:hint="eastAsia"/>
                <w:bCs/>
                <w:sz w:val="24"/>
              </w:rPr>
              <w:t>序号</w:t>
            </w:r>
          </w:p>
        </w:tc>
        <w:tc>
          <w:tcPr>
            <w:tcW w:w="1155" w:type="dxa"/>
            <w:vAlign w:val="center"/>
          </w:tcPr>
          <w:p w:rsidR="0058694D" w:rsidRPr="002D3663" w:rsidRDefault="0058694D" w:rsidP="00496E41">
            <w:pPr>
              <w:spacing w:line="360" w:lineRule="auto"/>
              <w:jc w:val="center"/>
              <w:rPr>
                <w:rFonts w:asciiTheme="minorEastAsia" w:eastAsiaTheme="minorEastAsia" w:hAnsiTheme="minorEastAsia" w:cs="仿宋"/>
                <w:bCs/>
                <w:sz w:val="24"/>
              </w:rPr>
            </w:pPr>
            <w:r w:rsidRPr="002D3663">
              <w:rPr>
                <w:rFonts w:asciiTheme="minorEastAsia" w:eastAsiaTheme="minorEastAsia" w:hAnsiTheme="minorEastAsia" w:cs="仿宋" w:hint="eastAsia"/>
                <w:bCs/>
                <w:sz w:val="24"/>
              </w:rPr>
              <w:t>环节名称</w:t>
            </w:r>
          </w:p>
        </w:tc>
        <w:tc>
          <w:tcPr>
            <w:tcW w:w="1440" w:type="dxa"/>
            <w:vAlign w:val="center"/>
          </w:tcPr>
          <w:p w:rsidR="0058694D" w:rsidRPr="002D3663" w:rsidRDefault="0058694D" w:rsidP="00496E41">
            <w:pPr>
              <w:spacing w:line="360" w:lineRule="auto"/>
              <w:jc w:val="center"/>
              <w:rPr>
                <w:rFonts w:asciiTheme="minorEastAsia" w:eastAsiaTheme="minorEastAsia" w:hAnsiTheme="minorEastAsia" w:cs="仿宋"/>
                <w:bCs/>
                <w:sz w:val="24"/>
              </w:rPr>
            </w:pPr>
            <w:r w:rsidRPr="002D3663">
              <w:rPr>
                <w:rFonts w:asciiTheme="minorEastAsia" w:eastAsiaTheme="minorEastAsia" w:hAnsiTheme="minorEastAsia" w:cs="仿宋" w:hint="eastAsia"/>
                <w:bCs/>
                <w:sz w:val="24"/>
              </w:rPr>
              <w:t>答题形式</w:t>
            </w:r>
          </w:p>
        </w:tc>
        <w:tc>
          <w:tcPr>
            <w:tcW w:w="4747" w:type="dxa"/>
            <w:vAlign w:val="center"/>
          </w:tcPr>
          <w:p w:rsidR="0058694D" w:rsidRPr="002D3663" w:rsidRDefault="0058694D" w:rsidP="00496E41">
            <w:pPr>
              <w:spacing w:line="360" w:lineRule="auto"/>
              <w:jc w:val="center"/>
              <w:rPr>
                <w:rFonts w:asciiTheme="minorEastAsia" w:eastAsiaTheme="minorEastAsia" w:hAnsiTheme="minorEastAsia" w:cs="仿宋"/>
                <w:bCs/>
                <w:sz w:val="24"/>
              </w:rPr>
            </w:pPr>
            <w:r w:rsidRPr="002D3663">
              <w:rPr>
                <w:rFonts w:asciiTheme="minorEastAsia" w:eastAsiaTheme="minorEastAsia" w:hAnsiTheme="minorEastAsia" w:cs="仿宋" w:hint="eastAsia"/>
                <w:bCs/>
                <w:sz w:val="24"/>
              </w:rPr>
              <w:t>备注</w:t>
            </w:r>
          </w:p>
        </w:tc>
      </w:tr>
      <w:tr w:rsidR="0058694D" w:rsidRPr="002D3663" w:rsidTr="00496E41">
        <w:tc>
          <w:tcPr>
            <w:tcW w:w="1044" w:type="dxa"/>
            <w:vAlign w:val="center"/>
          </w:tcPr>
          <w:p w:rsidR="0058694D" w:rsidRPr="002D3663" w:rsidRDefault="0058694D" w:rsidP="00496E41">
            <w:pPr>
              <w:spacing w:line="360" w:lineRule="auto"/>
              <w:jc w:val="center"/>
              <w:rPr>
                <w:rFonts w:asciiTheme="minorEastAsia" w:eastAsiaTheme="minorEastAsia" w:hAnsiTheme="minorEastAsia" w:cs="仿宋"/>
                <w:bCs/>
                <w:sz w:val="24"/>
              </w:rPr>
            </w:pPr>
            <w:r w:rsidRPr="002D3663">
              <w:rPr>
                <w:rFonts w:asciiTheme="minorEastAsia" w:eastAsiaTheme="minorEastAsia" w:hAnsiTheme="minorEastAsia" w:cs="仿宋" w:hint="eastAsia"/>
                <w:bCs/>
                <w:sz w:val="24"/>
              </w:rPr>
              <w:t>一</w:t>
            </w:r>
          </w:p>
        </w:tc>
        <w:tc>
          <w:tcPr>
            <w:tcW w:w="1155" w:type="dxa"/>
            <w:vAlign w:val="center"/>
          </w:tcPr>
          <w:p w:rsidR="0058694D" w:rsidRPr="002D3663" w:rsidRDefault="0058694D" w:rsidP="00496E41">
            <w:pPr>
              <w:spacing w:line="360" w:lineRule="auto"/>
              <w:jc w:val="left"/>
              <w:rPr>
                <w:rFonts w:asciiTheme="minorEastAsia" w:eastAsiaTheme="minorEastAsia" w:hAnsiTheme="minorEastAsia" w:cs="仿宋"/>
                <w:bCs/>
                <w:sz w:val="24"/>
              </w:rPr>
            </w:pPr>
            <w:r w:rsidRPr="002D3663">
              <w:rPr>
                <w:rFonts w:asciiTheme="minorEastAsia" w:eastAsiaTheme="minorEastAsia" w:hAnsiTheme="minorEastAsia" w:cs="仿宋" w:hint="eastAsia"/>
                <w:bCs/>
                <w:sz w:val="24"/>
              </w:rPr>
              <w:t>众志成城</w:t>
            </w:r>
          </w:p>
        </w:tc>
        <w:tc>
          <w:tcPr>
            <w:tcW w:w="1440" w:type="dxa"/>
            <w:vAlign w:val="center"/>
          </w:tcPr>
          <w:p w:rsidR="0058694D" w:rsidRPr="002D3663" w:rsidRDefault="0058694D" w:rsidP="00496E41">
            <w:pPr>
              <w:spacing w:line="360" w:lineRule="auto"/>
              <w:jc w:val="left"/>
              <w:rPr>
                <w:rFonts w:asciiTheme="minorEastAsia" w:eastAsiaTheme="minorEastAsia" w:hAnsiTheme="minorEastAsia" w:cs="仿宋"/>
                <w:bCs/>
                <w:sz w:val="24"/>
              </w:rPr>
            </w:pPr>
            <w:r w:rsidRPr="002D3663">
              <w:rPr>
                <w:rFonts w:asciiTheme="minorEastAsia" w:eastAsiaTheme="minorEastAsia" w:hAnsiTheme="minorEastAsia" w:cs="仿宋" w:hint="eastAsia"/>
                <w:bCs/>
                <w:sz w:val="24"/>
              </w:rPr>
              <w:t>在线答题，单选题</w:t>
            </w:r>
          </w:p>
        </w:tc>
        <w:tc>
          <w:tcPr>
            <w:tcW w:w="4747" w:type="dxa"/>
            <w:vAlign w:val="center"/>
          </w:tcPr>
          <w:p w:rsidR="0058694D" w:rsidRPr="002D3663" w:rsidRDefault="0058694D" w:rsidP="00496E41">
            <w:pPr>
              <w:spacing w:line="360" w:lineRule="auto"/>
              <w:jc w:val="left"/>
              <w:rPr>
                <w:rFonts w:asciiTheme="minorEastAsia" w:eastAsiaTheme="minorEastAsia" w:hAnsiTheme="minorEastAsia" w:cs="仿宋"/>
                <w:bCs/>
                <w:sz w:val="24"/>
              </w:rPr>
            </w:pPr>
            <w:r w:rsidRPr="002D3663">
              <w:rPr>
                <w:rFonts w:asciiTheme="minorEastAsia" w:eastAsiaTheme="minorEastAsia" w:hAnsiTheme="minorEastAsia" w:cs="仿宋" w:hint="eastAsia"/>
                <w:bCs/>
                <w:sz w:val="24"/>
              </w:rPr>
              <w:t>共20题，参赛队伍指派2名成员在主办方安排的机房内答题，每题答对加5分，答错、不答不得分。</w:t>
            </w:r>
          </w:p>
        </w:tc>
      </w:tr>
      <w:tr w:rsidR="0058694D" w:rsidRPr="002D3663" w:rsidTr="00496E41">
        <w:tc>
          <w:tcPr>
            <w:tcW w:w="1044" w:type="dxa"/>
            <w:vAlign w:val="center"/>
          </w:tcPr>
          <w:p w:rsidR="0058694D" w:rsidRPr="002D3663" w:rsidRDefault="0058694D" w:rsidP="00496E41">
            <w:pPr>
              <w:spacing w:line="360" w:lineRule="auto"/>
              <w:jc w:val="center"/>
              <w:rPr>
                <w:rFonts w:asciiTheme="minorEastAsia" w:eastAsiaTheme="minorEastAsia" w:hAnsiTheme="minorEastAsia" w:cs="仿宋"/>
                <w:bCs/>
                <w:sz w:val="24"/>
              </w:rPr>
            </w:pPr>
            <w:r w:rsidRPr="002D3663">
              <w:rPr>
                <w:rFonts w:asciiTheme="minorEastAsia" w:eastAsiaTheme="minorEastAsia" w:hAnsiTheme="minorEastAsia" w:cs="仿宋" w:hint="eastAsia"/>
                <w:bCs/>
                <w:sz w:val="24"/>
              </w:rPr>
              <w:t>二</w:t>
            </w:r>
          </w:p>
        </w:tc>
        <w:tc>
          <w:tcPr>
            <w:tcW w:w="1155" w:type="dxa"/>
            <w:vAlign w:val="center"/>
          </w:tcPr>
          <w:p w:rsidR="0058694D" w:rsidRPr="002D3663" w:rsidRDefault="0058694D" w:rsidP="00496E41">
            <w:pPr>
              <w:spacing w:line="360" w:lineRule="auto"/>
              <w:jc w:val="left"/>
              <w:rPr>
                <w:rFonts w:asciiTheme="minorEastAsia" w:eastAsiaTheme="minorEastAsia" w:hAnsiTheme="minorEastAsia" w:cs="仿宋"/>
                <w:bCs/>
                <w:sz w:val="24"/>
              </w:rPr>
            </w:pPr>
            <w:r w:rsidRPr="002D3663">
              <w:rPr>
                <w:rFonts w:asciiTheme="minorEastAsia" w:eastAsiaTheme="minorEastAsia" w:hAnsiTheme="minorEastAsia" w:cs="仿宋" w:hint="eastAsia"/>
                <w:bCs/>
                <w:sz w:val="24"/>
              </w:rPr>
              <w:t>齐心协力</w:t>
            </w:r>
          </w:p>
        </w:tc>
        <w:tc>
          <w:tcPr>
            <w:tcW w:w="1440" w:type="dxa"/>
            <w:vAlign w:val="center"/>
          </w:tcPr>
          <w:p w:rsidR="0058694D" w:rsidRPr="002D3663" w:rsidRDefault="0058694D" w:rsidP="00496E41">
            <w:pPr>
              <w:spacing w:line="360" w:lineRule="auto"/>
              <w:jc w:val="left"/>
              <w:rPr>
                <w:rFonts w:asciiTheme="minorEastAsia" w:eastAsiaTheme="minorEastAsia" w:hAnsiTheme="minorEastAsia" w:cs="仿宋"/>
                <w:bCs/>
                <w:sz w:val="24"/>
              </w:rPr>
            </w:pPr>
            <w:r w:rsidRPr="002D3663">
              <w:rPr>
                <w:rFonts w:asciiTheme="minorEastAsia" w:eastAsiaTheme="minorEastAsia" w:hAnsiTheme="minorEastAsia" w:cs="仿宋" w:hint="eastAsia"/>
                <w:bCs/>
                <w:sz w:val="24"/>
              </w:rPr>
              <w:t>小组讨论并完成研究报告</w:t>
            </w:r>
          </w:p>
        </w:tc>
        <w:tc>
          <w:tcPr>
            <w:tcW w:w="4747" w:type="dxa"/>
            <w:vAlign w:val="center"/>
          </w:tcPr>
          <w:p w:rsidR="0058694D" w:rsidRPr="002D3663" w:rsidRDefault="0058694D" w:rsidP="00496E41">
            <w:pPr>
              <w:spacing w:line="360" w:lineRule="auto"/>
              <w:jc w:val="left"/>
              <w:rPr>
                <w:rFonts w:asciiTheme="minorEastAsia" w:eastAsiaTheme="minorEastAsia" w:hAnsiTheme="minorEastAsia" w:cs="仿宋"/>
                <w:bCs/>
                <w:sz w:val="24"/>
              </w:rPr>
            </w:pPr>
            <w:r w:rsidRPr="002D3663">
              <w:rPr>
                <w:rFonts w:asciiTheme="minorEastAsia" w:eastAsiaTheme="minorEastAsia" w:hAnsiTheme="minorEastAsia" w:cs="仿宋" w:hint="eastAsia"/>
                <w:bCs/>
                <w:sz w:val="24"/>
              </w:rPr>
              <w:t>主办方设计1个主题，每组根据主题查找收集相关资料，根据所收集到的资料设计一份研究报告，字数不超过3000字。到达规定的比赛时间后，各组抽签确定出场顺序，推选出一名组员对本组的研究报告进行展示汇报。</w:t>
            </w:r>
          </w:p>
          <w:p w:rsidR="0058694D" w:rsidRPr="002D3663" w:rsidRDefault="0058694D" w:rsidP="00496E41">
            <w:pPr>
              <w:spacing w:line="360" w:lineRule="auto"/>
              <w:jc w:val="left"/>
              <w:rPr>
                <w:rFonts w:asciiTheme="minorEastAsia" w:eastAsiaTheme="minorEastAsia" w:hAnsiTheme="minorEastAsia" w:cs="仿宋"/>
                <w:bCs/>
                <w:sz w:val="24"/>
              </w:rPr>
            </w:pPr>
            <w:r w:rsidRPr="002D3663">
              <w:rPr>
                <w:rFonts w:asciiTheme="minorEastAsia" w:eastAsiaTheme="minorEastAsia" w:hAnsiTheme="minorEastAsia" w:cs="仿宋" w:hint="eastAsia"/>
                <w:bCs/>
                <w:sz w:val="24"/>
              </w:rPr>
              <w:t>比赛过程中各组成员统一使用研究型学习平台进行创作，网址为：x.cnki.net.</w:t>
            </w:r>
          </w:p>
        </w:tc>
      </w:tr>
    </w:tbl>
    <w:p w:rsidR="0058694D" w:rsidRPr="002D3663" w:rsidRDefault="0058694D" w:rsidP="0058694D">
      <w:pPr>
        <w:numPr>
          <w:ilvl w:val="0"/>
          <w:numId w:val="2"/>
        </w:numPr>
        <w:spacing w:line="360" w:lineRule="auto"/>
        <w:ind w:firstLine="480"/>
        <w:jc w:val="left"/>
        <w:rPr>
          <w:rFonts w:asciiTheme="minorEastAsia" w:hAnsiTheme="minorEastAsia" w:cs="仿宋"/>
          <w:bCs/>
          <w:sz w:val="24"/>
        </w:rPr>
      </w:pPr>
      <w:r w:rsidRPr="002D3663">
        <w:rPr>
          <w:rFonts w:asciiTheme="minorEastAsia" w:hAnsiTheme="minorEastAsia" w:cs="仿宋" w:hint="eastAsia"/>
          <w:bCs/>
          <w:sz w:val="24"/>
        </w:rPr>
        <w:t>比赛规则：在60分钟的时间内，每队需完成两个部分的任务。比赛开始后参赛队伍必须指定两个成员作答“众志成城”的内容，另一名队员同时开始作答“齐心协力”的内容，待“众志成城”任务完成后两名成员需加入“齐心协力”的任务中。到达规定的比赛时间后，各组抽签确定出场顺序，推选出一名组员对本组的研究报告进行展示汇报，每组汇报时长为3分钟。</w:t>
      </w:r>
    </w:p>
    <w:p w:rsidR="0058694D" w:rsidRPr="002D3663" w:rsidRDefault="0058694D" w:rsidP="002D3663">
      <w:pPr>
        <w:numPr>
          <w:ilvl w:val="0"/>
          <w:numId w:val="2"/>
        </w:numPr>
        <w:spacing w:line="360" w:lineRule="auto"/>
        <w:ind w:firstLineChars="200" w:firstLine="480"/>
        <w:jc w:val="left"/>
        <w:rPr>
          <w:rFonts w:asciiTheme="minorEastAsia" w:hAnsiTheme="minorEastAsia" w:cs="仿宋"/>
          <w:bCs/>
          <w:sz w:val="24"/>
        </w:rPr>
      </w:pPr>
      <w:r w:rsidRPr="002D3663">
        <w:rPr>
          <w:rFonts w:asciiTheme="minorEastAsia" w:hAnsiTheme="minorEastAsia" w:cs="仿宋" w:hint="eastAsia"/>
          <w:bCs/>
          <w:sz w:val="24"/>
        </w:rPr>
        <w:t>比赛分数：</w:t>
      </w:r>
    </w:p>
    <w:p w:rsidR="0058694D" w:rsidRPr="002D3663" w:rsidRDefault="0058694D" w:rsidP="002D3663">
      <w:pPr>
        <w:spacing w:line="360" w:lineRule="auto"/>
        <w:ind w:firstLineChars="200" w:firstLine="480"/>
        <w:jc w:val="left"/>
        <w:rPr>
          <w:rFonts w:asciiTheme="minorEastAsia" w:hAnsiTheme="minorEastAsia" w:cs="仿宋"/>
          <w:bCs/>
          <w:sz w:val="24"/>
        </w:rPr>
      </w:pPr>
      <w:r w:rsidRPr="002D3663">
        <w:rPr>
          <w:rFonts w:asciiTheme="minorEastAsia" w:hAnsiTheme="minorEastAsia" w:cs="仿宋" w:hint="eastAsia"/>
          <w:bCs/>
          <w:sz w:val="24"/>
        </w:rPr>
        <w:t>“众志成城”：每题5分，答对得5分，答错或不答均不得分，满分100分；该部分每队总分为两名成员的平均分；</w:t>
      </w:r>
    </w:p>
    <w:p w:rsidR="0058694D" w:rsidRPr="002D3663" w:rsidRDefault="0058694D" w:rsidP="002D3663">
      <w:pPr>
        <w:spacing w:line="360" w:lineRule="auto"/>
        <w:ind w:firstLineChars="200" w:firstLine="480"/>
        <w:jc w:val="left"/>
        <w:rPr>
          <w:rFonts w:asciiTheme="minorEastAsia" w:hAnsiTheme="minorEastAsia" w:cs="仿宋"/>
          <w:bCs/>
          <w:sz w:val="24"/>
        </w:rPr>
      </w:pPr>
      <w:r w:rsidRPr="002D3663">
        <w:rPr>
          <w:rFonts w:asciiTheme="minorEastAsia" w:hAnsiTheme="minorEastAsia" w:cs="仿宋" w:hint="eastAsia"/>
          <w:bCs/>
          <w:sz w:val="24"/>
        </w:rPr>
        <w:lastRenderedPageBreak/>
        <w:t>“齐心协力”：评委根据研究设计内容及汇报人汇报情况进行综合打分，而后算出平均分，即为该队得分，满分100分；</w:t>
      </w:r>
    </w:p>
    <w:p w:rsidR="0058694D" w:rsidRPr="002D3663" w:rsidRDefault="0058694D" w:rsidP="002D3663">
      <w:pPr>
        <w:spacing w:line="360" w:lineRule="auto"/>
        <w:ind w:firstLineChars="200" w:firstLine="480"/>
        <w:jc w:val="left"/>
        <w:rPr>
          <w:rFonts w:asciiTheme="minorEastAsia" w:hAnsiTheme="minorEastAsia" w:cs="仿宋"/>
          <w:bCs/>
          <w:sz w:val="24"/>
        </w:rPr>
      </w:pPr>
      <w:r w:rsidRPr="002D3663">
        <w:rPr>
          <w:rFonts w:asciiTheme="minorEastAsia" w:hAnsiTheme="minorEastAsia" w:cs="仿宋" w:hint="eastAsia"/>
          <w:bCs/>
          <w:sz w:val="24"/>
        </w:rPr>
        <w:t>总分计算方法：大题一得分*40%+大题二得分*60%</w:t>
      </w:r>
    </w:p>
    <w:p w:rsidR="0058694D" w:rsidRPr="002D3663" w:rsidRDefault="0058694D" w:rsidP="002D3663">
      <w:pPr>
        <w:numPr>
          <w:ilvl w:val="0"/>
          <w:numId w:val="1"/>
        </w:numPr>
        <w:spacing w:line="360" w:lineRule="auto"/>
        <w:ind w:firstLineChars="200" w:firstLine="480"/>
        <w:jc w:val="left"/>
        <w:rPr>
          <w:rFonts w:asciiTheme="minorEastAsia" w:hAnsiTheme="minorEastAsia" w:cs="仿宋"/>
          <w:bCs/>
          <w:sz w:val="24"/>
        </w:rPr>
      </w:pPr>
      <w:r w:rsidRPr="002D3663">
        <w:rPr>
          <w:rFonts w:asciiTheme="minorEastAsia" w:hAnsiTheme="minorEastAsia" w:cs="仿宋" w:hint="eastAsia"/>
          <w:bCs/>
          <w:sz w:val="24"/>
        </w:rPr>
        <w:t>奖项设置：</w:t>
      </w:r>
    </w:p>
    <w:p w:rsidR="0058694D" w:rsidRPr="002D3663" w:rsidRDefault="0058694D" w:rsidP="002D3663">
      <w:pPr>
        <w:spacing w:line="360" w:lineRule="auto"/>
        <w:ind w:firstLineChars="200" w:firstLine="480"/>
        <w:jc w:val="left"/>
        <w:rPr>
          <w:rFonts w:asciiTheme="minorEastAsia" w:hAnsiTheme="minorEastAsia" w:cs="仿宋"/>
          <w:bCs/>
          <w:sz w:val="24"/>
        </w:rPr>
      </w:pPr>
      <w:r w:rsidRPr="002D3663">
        <w:rPr>
          <w:rFonts w:asciiTheme="minorEastAsia" w:hAnsiTheme="minorEastAsia" w:cs="仿宋" w:hint="eastAsia"/>
          <w:bCs/>
          <w:sz w:val="24"/>
        </w:rPr>
        <w:t>（1）设团体一等奖1名、二等奖2名、三等奖3名，优秀奖6名，颁发团体证书及个人奖品。</w:t>
      </w:r>
    </w:p>
    <w:p w:rsidR="0058694D" w:rsidRPr="002D3663" w:rsidRDefault="0058694D" w:rsidP="002D3663">
      <w:pPr>
        <w:spacing w:line="360" w:lineRule="auto"/>
        <w:ind w:firstLineChars="200" w:firstLine="480"/>
        <w:jc w:val="left"/>
        <w:rPr>
          <w:rFonts w:asciiTheme="minorEastAsia" w:hAnsiTheme="minorEastAsia" w:cs="仿宋"/>
          <w:bCs/>
          <w:sz w:val="24"/>
        </w:rPr>
      </w:pPr>
      <w:r w:rsidRPr="002D3663">
        <w:rPr>
          <w:rFonts w:asciiTheme="minorEastAsia" w:hAnsiTheme="minorEastAsia" w:cs="仿宋" w:hint="eastAsia"/>
          <w:bCs/>
          <w:sz w:val="24"/>
        </w:rPr>
        <w:t>（2）设优秀组织奖3名，颁发团体证书。</w:t>
      </w:r>
    </w:p>
    <w:p w:rsidR="0058694D" w:rsidRPr="002D3663" w:rsidRDefault="0058694D" w:rsidP="002D3663">
      <w:pPr>
        <w:spacing w:line="360" w:lineRule="auto"/>
        <w:ind w:firstLineChars="200" w:firstLine="480"/>
        <w:jc w:val="left"/>
        <w:rPr>
          <w:rFonts w:asciiTheme="minorEastAsia" w:hAnsiTheme="minorEastAsia" w:cs="仿宋"/>
          <w:bCs/>
          <w:sz w:val="24"/>
        </w:rPr>
      </w:pPr>
      <w:r w:rsidRPr="002D3663">
        <w:rPr>
          <w:rFonts w:asciiTheme="minorEastAsia" w:hAnsiTheme="minorEastAsia" w:cs="仿宋" w:hint="eastAsia"/>
          <w:bCs/>
          <w:sz w:val="24"/>
        </w:rPr>
        <w:t>备注：团队一、二、三等奖、优秀奖根据总决赛总分排序决出；优秀组织奖根据初赛参赛单位答题总人数情况选出，初赛答题总人数排名前三的参赛单位获优秀组织奖，若出现答题人数一致的情况，则优先选取总分高者。</w:t>
      </w:r>
    </w:p>
    <w:p w:rsidR="0058694D" w:rsidRPr="002D3663" w:rsidRDefault="0058694D" w:rsidP="002D3663">
      <w:pPr>
        <w:numPr>
          <w:ilvl w:val="0"/>
          <w:numId w:val="1"/>
        </w:numPr>
        <w:spacing w:line="360" w:lineRule="auto"/>
        <w:ind w:firstLineChars="200" w:firstLine="480"/>
        <w:jc w:val="left"/>
        <w:rPr>
          <w:rFonts w:asciiTheme="minorEastAsia" w:hAnsiTheme="minorEastAsia" w:cs="仿宋"/>
          <w:bCs/>
          <w:sz w:val="24"/>
        </w:rPr>
      </w:pPr>
      <w:r w:rsidRPr="002D3663">
        <w:rPr>
          <w:rFonts w:asciiTheme="minorEastAsia" w:hAnsiTheme="minorEastAsia" w:cs="仿宋" w:hint="eastAsia"/>
          <w:bCs/>
          <w:sz w:val="24"/>
        </w:rPr>
        <w:t>比赛地点：华东理工大学图书馆（徐汇校区）</w:t>
      </w:r>
    </w:p>
    <w:p w:rsidR="004E5025" w:rsidRPr="002D3663" w:rsidRDefault="004E5025">
      <w:pPr>
        <w:rPr>
          <w:rFonts w:asciiTheme="minorEastAsia" w:hAnsiTheme="minorEastAsia"/>
          <w:sz w:val="24"/>
        </w:rPr>
      </w:pPr>
    </w:p>
    <w:sectPr w:rsidR="004E5025" w:rsidRPr="002D3663" w:rsidSect="004E5025">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424E2" w:rsidRDefault="009424E2" w:rsidP="0058694D">
      <w:r>
        <w:separator/>
      </w:r>
    </w:p>
  </w:endnote>
  <w:endnote w:type="continuationSeparator" w:id="0">
    <w:p w:rsidR="009424E2" w:rsidRDefault="009424E2" w:rsidP="0058694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424E2" w:rsidRDefault="009424E2" w:rsidP="0058694D">
      <w:r>
        <w:separator/>
      </w:r>
    </w:p>
  </w:footnote>
  <w:footnote w:type="continuationSeparator" w:id="0">
    <w:p w:rsidR="009424E2" w:rsidRDefault="009424E2" w:rsidP="0058694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786AAB"/>
    <w:multiLevelType w:val="singleLevel"/>
    <w:tmpl w:val="0D786AAB"/>
    <w:lvl w:ilvl="0">
      <w:start w:val="1"/>
      <w:numFmt w:val="decimal"/>
      <w:lvlText w:val="%1."/>
      <w:lvlJc w:val="left"/>
      <w:pPr>
        <w:tabs>
          <w:tab w:val="left" w:pos="312"/>
        </w:tabs>
      </w:pPr>
    </w:lvl>
  </w:abstractNum>
  <w:abstractNum w:abstractNumId="1">
    <w:nsid w:val="78042C9C"/>
    <w:multiLevelType w:val="singleLevel"/>
    <w:tmpl w:val="78042C9C"/>
    <w:lvl w:ilvl="0">
      <w:start w:val="1"/>
      <w:numFmt w:val="decimal"/>
      <w:suff w:val="nothing"/>
      <w:lvlText w:val="（%1）"/>
      <w:lvlJc w:val="left"/>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5122"/>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58694D"/>
    <w:rsid w:val="002D3663"/>
    <w:rsid w:val="004E5025"/>
    <w:rsid w:val="0058694D"/>
    <w:rsid w:val="00793F5D"/>
    <w:rsid w:val="009424E2"/>
    <w:rsid w:val="009A0C9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8694D"/>
    <w:pPr>
      <w:widowControl w:val="0"/>
      <w:jc w:val="both"/>
    </w:pPr>
    <w:rPr>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58694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58694D"/>
    <w:rPr>
      <w:sz w:val="18"/>
      <w:szCs w:val="18"/>
    </w:rPr>
  </w:style>
  <w:style w:type="paragraph" w:styleId="a4">
    <w:name w:val="footer"/>
    <w:basedOn w:val="a"/>
    <w:link w:val="Char0"/>
    <w:uiPriority w:val="99"/>
    <w:semiHidden/>
    <w:unhideWhenUsed/>
    <w:rsid w:val="0058694D"/>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58694D"/>
    <w:rPr>
      <w:sz w:val="18"/>
      <w:szCs w:val="18"/>
    </w:rPr>
  </w:style>
  <w:style w:type="table" w:styleId="a5">
    <w:name w:val="Table Grid"/>
    <w:basedOn w:val="a1"/>
    <w:qFormat/>
    <w:rsid w:val="0058694D"/>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Balloon Text"/>
    <w:basedOn w:val="a"/>
    <w:link w:val="Char1"/>
    <w:uiPriority w:val="99"/>
    <w:semiHidden/>
    <w:unhideWhenUsed/>
    <w:rsid w:val="0058694D"/>
    <w:rPr>
      <w:sz w:val="18"/>
      <w:szCs w:val="18"/>
    </w:rPr>
  </w:style>
  <w:style w:type="character" w:customStyle="1" w:styleId="Char1">
    <w:name w:val="批注框文本 Char"/>
    <w:basedOn w:val="a0"/>
    <w:link w:val="a6"/>
    <w:uiPriority w:val="99"/>
    <w:semiHidden/>
    <w:rsid w:val="0058694D"/>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224</Words>
  <Characters>1277</Characters>
  <Application>Microsoft Office Word</Application>
  <DocSecurity>0</DocSecurity>
  <Lines>10</Lines>
  <Paragraphs>2</Paragraphs>
  <ScaleCrop>false</ScaleCrop>
  <Company/>
  <LinksUpToDate>false</LinksUpToDate>
  <CharactersWithSpaces>1499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Tsg10</dc:creator>
  <cp:keywords/>
  <dc:description/>
  <cp:lastModifiedBy>Tsg10</cp:lastModifiedBy>
  <cp:revision>3</cp:revision>
  <dcterms:created xsi:type="dcterms:W3CDTF">2019-10-16T01:17:00Z</dcterms:created>
  <dcterms:modified xsi:type="dcterms:W3CDTF">2019-10-16T01:17:00Z</dcterms:modified>
</cp:coreProperties>
</file>